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75F" w:rsidRDefault="0064575F" w:rsidP="005837D9">
      <w:pPr>
        <w:jc w:val="center"/>
        <w:rPr>
          <w:b/>
          <w:lang w:val="sr-Cyrl-RS"/>
        </w:rPr>
      </w:pPr>
    </w:p>
    <w:p w:rsidR="0064575F" w:rsidRDefault="0064575F" w:rsidP="005837D9">
      <w:pPr>
        <w:jc w:val="center"/>
        <w:rPr>
          <w:b/>
          <w:lang w:val="sr-Cyrl-RS"/>
        </w:rPr>
      </w:pPr>
    </w:p>
    <w:p w:rsidR="0064575F" w:rsidRDefault="0064575F" w:rsidP="005837D9">
      <w:pPr>
        <w:jc w:val="center"/>
        <w:rPr>
          <w:b/>
          <w:lang w:val="sr-Cyrl-RS"/>
        </w:rPr>
      </w:pPr>
    </w:p>
    <w:p w:rsidR="005837D9" w:rsidRDefault="005837D9" w:rsidP="005837D9">
      <w:pPr>
        <w:jc w:val="center"/>
        <w:rPr>
          <w:b/>
          <w:lang w:val="sr-Cyrl-RS"/>
        </w:rPr>
      </w:pPr>
      <w:r>
        <w:rPr>
          <w:b/>
          <w:lang w:val="sr-Cyrl-RS"/>
        </w:rPr>
        <w:t>Група за планирање и извршење буџета јавних тужилаштава-</w:t>
      </w:r>
    </w:p>
    <w:p w:rsidR="00975D74" w:rsidRDefault="00975D74" w:rsidP="005837D9">
      <w:pPr>
        <w:rPr>
          <w:color w:val="000000"/>
          <w:lang w:val="ru-RU"/>
        </w:rPr>
      </w:pPr>
    </w:p>
    <w:p w:rsidR="00975D74" w:rsidRDefault="00975D74" w:rsidP="005837D9">
      <w:pPr>
        <w:rPr>
          <w:color w:val="000000"/>
          <w:lang w:val="sr-Cyrl-RS"/>
        </w:rPr>
      </w:pPr>
    </w:p>
    <w:p w:rsidR="0064575F" w:rsidRDefault="0064575F" w:rsidP="005837D9">
      <w:pPr>
        <w:rPr>
          <w:color w:val="000000"/>
          <w:lang w:val="sr-Cyrl-RS"/>
        </w:rPr>
      </w:pPr>
    </w:p>
    <w:p w:rsidR="0064575F" w:rsidRDefault="0064575F" w:rsidP="005837D9">
      <w:pPr>
        <w:rPr>
          <w:color w:val="000000"/>
          <w:lang w:val="sr-Cyrl-RS"/>
        </w:rPr>
      </w:pPr>
    </w:p>
    <w:p w:rsidR="0064575F" w:rsidRDefault="0064575F" w:rsidP="005837D9">
      <w:pPr>
        <w:rPr>
          <w:color w:val="000000"/>
          <w:lang w:val="sr-Cyrl-RS"/>
        </w:rPr>
      </w:pPr>
    </w:p>
    <w:p w:rsidR="005837D9" w:rsidRDefault="005837D9" w:rsidP="005837D9">
      <w:pPr>
        <w:jc w:val="both"/>
        <w:rPr>
          <w:lang w:val="sr-Cyrl-RS"/>
        </w:rPr>
      </w:pPr>
      <w:r>
        <w:rPr>
          <w:lang w:val="sr-Cyrl-RS"/>
        </w:rPr>
        <w:t xml:space="preserve">Транспарентност података о финансирању Државног већа тужилаца обезбеђена је на </w:t>
      </w:r>
      <w:r>
        <w:rPr>
          <w:lang w:val="sr-Cyrl-CS"/>
        </w:rPr>
        <w:t>веб</w:t>
      </w:r>
      <w:r>
        <w:rPr>
          <w:lang w:val="sr-Cyrl-RS"/>
        </w:rPr>
        <w:t xml:space="preserve"> презентацији Већа, на којој су објављени финансијски извештаји. Државно веће тужилаца презентацију ажурира квартално, тако да су на истој приказани табеларни прикази за </w:t>
      </w:r>
      <w:r w:rsidR="00F149D5">
        <w:rPr>
          <w:lang w:val="sr-Cyrl-RS"/>
        </w:rPr>
        <w:t>трећи</w:t>
      </w:r>
      <w:r w:rsidR="007B11CD">
        <w:rPr>
          <w:lang w:val="sr-Cyrl-RS"/>
        </w:rPr>
        <w:t xml:space="preserve"> квартал у 201</w:t>
      </w:r>
      <w:r w:rsidR="000F1CC9">
        <w:rPr>
          <w:lang w:val="sr-Cyrl-RS"/>
        </w:rPr>
        <w:t>9</w:t>
      </w:r>
      <w:r w:rsidR="007B11CD">
        <w:rPr>
          <w:lang w:val="sr-Cyrl-RS"/>
        </w:rPr>
        <w:t>.</w:t>
      </w:r>
      <w:r>
        <w:rPr>
          <w:lang w:val="sr-Cyrl-RS"/>
        </w:rPr>
        <w:t xml:space="preserve"> за  </w:t>
      </w:r>
      <w:r w:rsidR="007B11CD">
        <w:rPr>
          <w:lang w:val="sr-Cyrl-RS"/>
        </w:rPr>
        <w:t>Ј</w:t>
      </w:r>
      <w:r>
        <w:rPr>
          <w:lang w:val="sr-Cyrl-RS"/>
        </w:rPr>
        <w:t>авна тужилаштва, на разделу 8, глави 8.0</w:t>
      </w:r>
      <w:r w:rsidR="00B2541C">
        <w:rPr>
          <w:lang w:val="en-GB"/>
        </w:rPr>
        <w:t xml:space="preserve">, 8.04, 8,05 </w:t>
      </w:r>
      <w:r w:rsidR="00B2541C">
        <w:rPr>
          <w:lang w:val="sr-Cyrl-RS"/>
        </w:rPr>
        <w:t>и 8.06 Јавна тужилаштва, апелациона, виша и основна</w:t>
      </w:r>
      <w:r w:rsidR="00B2541C">
        <w:rPr>
          <w:lang w:val="en-GB"/>
        </w:rPr>
        <w:t xml:space="preserve"> </w:t>
      </w:r>
      <w:r>
        <w:rPr>
          <w:lang w:val="sr-Cyrl-RS"/>
        </w:rPr>
        <w:t xml:space="preserve"> </w:t>
      </w:r>
      <w:r w:rsidR="00B2541C">
        <w:rPr>
          <w:lang w:val="sr-Cyrl-RS"/>
        </w:rPr>
        <w:t>ј</w:t>
      </w:r>
      <w:r>
        <w:rPr>
          <w:lang w:val="sr-Cyrl-RS"/>
        </w:rPr>
        <w:t xml:space="preserve">авна тужилаштва. </w:t>
      </w:r>
    </w:p>
    <w:p w:rsidR="00975D74" w:rsidRDefault="00975D74" w:rsidP="00975D74">
      <w:pPr>
        <w:rPr>
          <w:b/>
          <w:lang w:val="sr-Cyrl-RS"/>
        </w:rPr>
      </w:pPr>
    </w:p>
    <w:p w:rsidR="0064575F" w:rsidRDefault="0064575F" w:rsidP="00975D74">
      <w:pPr>
        <w:rPr>
          <w:b/>
          <w:lang w:val="sr-Cyrl-RS"/>
        </w:rPr>
      </w:pPr>
    </w:p>
    <w:p w:rsidR="0064575F" w:rsidRDefault="0064575F" w:rsidP="00975D74">
      <w:pPr>
        <w:rPr>
          <w:b/>
          <w:lang w:val="sr-Cyrl-RS"/>
        </w:rPr>
      </w:pPr>
    </w:p>
    <w:p w:rsidR="0064575F" w:rsidRDefault="0064575F" w:rsidP="00975D74">
      <w:pPr>
        <w:rPr>
          <w:b/>
          <w:lang w:val="sr-Cyrl-RS"/>
        </w:rPr>
      </w:pPr>
    </w:p>
    <w:p w:rsidR="0064575F" w:rsidRDefault="0064575F" w:rsidP="00975D74">
      <w:pPr>
        <w:rPr>
          <w:b/>
          <w:lang w:val="sr-Cyrl-RS"/>
        </w:rPr>
      </w:pPr>
    </w:p>
    <w:p w:rsidR="0064575F" w:rsidRPr="00975D74" w:rsidRDefault="0064575F" w:rsidP="00975D74">
      <w:pPr>
        <w:rPr>
          <w:b/>
          <w:lang w:val="sr-Cyrl-RS"/>
        </w:rPr>
      </w:pPr>
    </w:p>
    <w:p w:rsidR="005837D9" w:rsidRDefault="005837D9" w:rsidP="005837D9">
      <w:pPr>
        <w:jc w:val="center"/>
        <w:rPr>
          <w:b/>
          <w:lang w:val="en-US"/>
        </w:rPr>
      </w:pPr>
    </w:p>
    <w:p w:rsidR="005837D9" w:rsidRPr="00CC4D1A" w:rsidRDefault="005837D9" w:rsidP="005837D9">
      <w:pPr>
        <w:jc w:val="center"/>
        <w:rPr>
          <w:b/>
          <w:lang w:val="sr-Cyrl-RS"/>
        </w:rPr>
      </w:pPr>
      <w:r w:rsidRPr="00CC4D1A">
        <w:rPr>
          <w:b/>
          <w:lang w:val="sr-Cyrl-RS"/>
        </w:rPr>
        <w:t>Раздео 8 Јавна тужилаштва</w:t>
      </w:r>
    </w:p>
    <w:p w:rsidR="005837D9" w:rsidRDefault="005837D9" w:rsidP="005837D9">
      <w:pPr>
        <w:jc w:val="center"/>
        <w:rPr>
          <w:b/>
          <w:lang w:val="sr-Cyrl-RS"/>
        </w:rPr>
      </w:pPr>
      <w:r w:rsidRPr="00CC4D1A">
        <w:rPr>
          <w:b/>
          <w:lang w:val="sr-Cyrl-RS"/>
        </w:rPr>
        <w:t>Глава 8.00 Јавна тужилаштва</w:t>
      </w:r>
    </w:p>
    <w:p w:rsidR="005837D9" w:rsidRDefault="005837D9" w:rsidP="005837D9">
      <w:pPr>
        <w:jc w:val="center"/>
        <w:rPr>
          <w:b/>
          <w:lang w:val="sr-Cyrl-RS"/>
        </w:rPr>
      </w:pPr>
    </w:p>
    <w:p w:rsidR="0064575F" w:rsidRDefault="0064575F" w:rsidP="005837D9">
      <w:pPr>
        <w:jc w:val="center"/>
        <w:rPr>
          <w:b/>
          <w:lang w:val="sr-Cyrl-RS"/>
        </w:rPr>
      </w:pPr>
    </w:p>
    <w:p w:rsidR="0064575F" w:rsidRDefault="0064575F" w:rsidP="005837D9">
      <w:pPr>
        <w:jc w:val="center"/>
        <w:rPr>
          <w:b/>
          <w:lang w:val="sr-Cyrl-RS"/>
        </w:rPr>
      </w:pPr>
    </w:p>
    <w:p w:rsidR="0064575F" w:rsidRDefault="0064575F" w:rsidP="005837D9">
      <w:pPr>
        <w:jc w:val="center"/>
        <w:rPr>
          <w:b/>
          <w:lang w:val="sr-Cyrl-RS"/>
        </w:rPr>
      </w:pPr>
    </w:p>
    <w:p w:rsidR="0064575F" w:rsidRDefault="0064575F" w:rsidP="005837D9">
      <w:pPr>
        <w:jc w:val="center"/>
        <w:rPr>
          <w:b/>
          <w:lang w:val="sr-Cyrl-RS"/>
        </w:rPr>
      </w:pPr>
    </w:p>
    <w:tbl>
      <w:tblPr>
        <w:tblW w:w="10440" w:type="dxa"/>
        <w:tblInd w:w="-342" w:type="dxa"/>
        <w:tblLook w:val="04A0" w:firstRow="1" w:lastRow="0" w:firstColumn="1" w:lastColumn="0" w:noHBand="0" w:noVBand="1"/>
      </w:tblPr>
      <w:tblGrid>
        <w:gridCol w:w="360"/>
        <w:gridCol w:w="180"/>
        <w:gridCol w:w="336"/>
        <w:gridCol w:w="2724"/>
        <w:gridCol w:w="1980"/>
        <w:gridCol w:w="1530"/>
        <w:gridCol w:w="1530"/>
        <w:gridCol w:w="1800"/>
      </w:tblGrid>
      <w:tr w:rsidR="00745C61" w:rsidRPr="00B72A65" w:rsidTr="00C207F3">
        <w:trPr>
          <w:gridBefore w:val="1"/>
          <w:wBefore w:w="360" w:type="dxa"/>
          <w:trHeight w:val="755"/>
        </w:trPr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C61" w:rsidRPr="00B72A65" w:rsidRDefault="00745C61" w:rsidP="00536660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C61" w:rsidRPr="00B72A65" w:rsidRDefault="00745C61" w:rsidP="00536660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61" w:rsidRDefault="00745C61" w:rsidP="00536660">
            <w:pPr>
              <w:jc w:val="center"/>
              <w:rPr>
                <w:color w:val="000000"/>
                <w:sz w:val="20"/>
                <w:szCs w:val="28"/>
                <w:lang w:val="sr-Cyrl-RS" w:eastAsia="en-US"/>
              </w:rPr>
            </w:pPr>
            <w:r>
              <w:rPr>
                <w:color w:val="000000"/>
                <w:sz w:val="20"/>
                <w:szCs w:val="28"/>
                <w:lang w:val="sr-Cyrl-RS" w:eastAsia="en-US"/>
              </w:rPr>
              <w:t>АПРОПРИЈАЦИЈЕ</w:t>
            </w:r>
          </w:p>
          <w:p w:rsidR="00745C61" w:rsidRPr="00A1017D" w:rsidRDefault="00745C61" w:rsidP="000F1CC9">
            <w:pPr>
              <w:jc w:val="center"/>
              <w:rPr>
                <w:color w:val="000000"/>
                <w:sz w:val="20"/>
                <w:szCs w:val="28"/>
                <w:lang w:val="en-GB" w:eastAsia="en-US"/>
              </w:rPr>
            </w:pPr>
            <w:r>
              <w:rPr>
                <w:color w:val="000000"/>
                <w:sz w:val="20"/>
                <w:szCs w:val="28"/>
                <w:lang w:val="sr-Cyrl-RS" w:eastAsia="en-US"/>
              </w:rPr>
              <w:t>Одобрене 201</w:t>
            </w:r>
            <w:r w:rsidR="000F1CC9">
              <w:rPr>
                <w:color w:val="000000"/>
                <w:sz w:val="20"/>
                <w:szCs w:val="28"/>
                <w:lang w:val="sr-Cyrl-RS" w:eastAsia="en-US"/>
              </w:rPr>
              <w:t>9</w:t>
            </w:r>
            <w:r>
              <w:rPr>
                <w:color w:val="000000"/>
                <w:sz w:val="20"/>
                <w:szCs w:val="28"/>
                <w:lang w:val="en-GB" w:eastAsia="en-US"/>
              </w:rPr>
              <w:t>.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C61" w:rsidRPr="00B72A65" w:rsidRDefault="00745C61" w:rsidP="000F1CC9">
            <w:pPr>
              <w:jc w:val="center"/>
              <w:rPr>
                <w:color w:val="000000"/>
                <w:sz w:val="20"/>
                <w:szCs w:val="28"/>
                <w:lang w:val="en-US" w:eastAsia="en-U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Измене у току 201</w:t>
            </w:r>
            <w:r w:rsidR="000F1CC9">
              <w:rPr>
                <w:color w:val="000000"/>
                <w:sz w:val="20"/>
                <w:szCs w:val="20"/>
                <w:lang w:val="sr-Cyrl-RS"/>
              </w:rPr>
              <w:t>9</w:t>
            </w:r>
            <w:r>
              <w:rPr>
                <w:color w:val="000000"/>
                <w:sz w:val="20"/>
                <w:szCs w:val="20"/>
                <w:lang w:val="sr-Cyrl-RS"/>
              </w:rPr>
              <w:t>. ТБР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C61" w:rsidRPr="00B72A65" w:rsidRDefault="00745C61" w:rsidP="000F1CC9">
            <w:pPr>
              <w:jc w:val="center"/>
              <w:rPr>
                <w:color w:val="000000"/>
                <w:sz w:val="20"/>
                <w:szCs w:val="28"/>
                <w:lang w:val="en-US" w:eastAsia="en-U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Текуће апропријације у 201</w:t>
            </w:r>
            <w:r w:rsidR="000F1CC9">
              <w:rPr>
                <w:color w:val="000000"/>
                <w:sz w:val="20"/>
                <w:szCs w:val="20"/>
                <w:lang w:val="sr-Cyrl-RS"/>
              </w:rPr>
              <w:t>9</w:t>
            </w:r>
            <w:r>
              <w:rPr>
                <w:color w:val="000000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F0E" w:rsidRDefault="00745C61" w:rsidP="0065612E">
            <w:pPr>
              <w:jc w:val="center"/>
              <w:rPr>
                <w:color w:val="000000"/>
                <w:sz w:val="20"/>
                <w:szCs w:val="28"/>
                <w:lang w:val="sr-Cyrl-RS" w:eastAsia="en-US"/>
              </w:rPr>
            </w:pPr>
            <w:r w:rsidRPr="00B72A65">
              <w:rPr>
                <w:color w:val="000000"/>
                <w:sz w:val="20"/>
                <w:szCs w:val="28"/>
                <w:lang w:val="en-US" w:eastAsia="en-US"/>
              </w:rPr>
              <w:t xml:space="preserve"> </w:t>
            </w:r>
            <w:proofErr w:type="spellStart"/>
            <w:r w:rsidRPr="00B72A65">
              <w:rPr>
                <w:color w:val="000000"/>
                <w:sz w:val="20"/>
                <w:szCs w:val="28"/>
                <w:lang w:val="en-US" w:eastAsia="en-US"/>
              </w:rPr>
              <w:t>Изврше</w:t>
            </w:r>
            <w:r>
              <w:rPr>
                <w:color w:val="000000"/>
                <w:sz w:val="20"/>
                <w:szCs w:val="28"/>
                <w:lang w:val="en-US" w:eastAsia="en-US"/>
              </w:rPr>
              <w:t>ње</w:t>
            </w:r>
            <w:proofErr w:type="spellEnd"/>
            <w:r>
              <w:rPr>
                <w:color w:val="000000"/>
                <w:sz w:val="20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8"/>
                <w:lang w:val="en-US" w:eastAsia="en-US"/>
              </w:rPr>
              <w:t>буџета</w:t>
            </w:r>
            <w:proofErr w:type="spellEnd"/>
            <w:r>
              <w:rPr>
                <w:color w:val="000000"/>
                <w:sz w:val="20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8"/>
                <w:lang w:val="en-US" w:eastAsia="en-US"/>
              </w:rPr>
              <w:t>за</w:t>
            </w:r>
            <w:proofErr w:type="spellEnd"/>
            <w:r>
              <w:rPr>
                <w:color w:val="000000"/>
                <w:sz w:val="20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8"/>
                <w:lang w:val="en-US" w:eastAsia="en-US"/>
              </w:rPr>
              <w:t>период</w:t>
            </w:r>
            <w:proofErr w:type="spellEnd"/>
          </w:p>
          <w:p w:rsidR="00745C61" w:rsidRPr="00B72A65" w:rsidRDefault="00745C61" w:rsidP="00F149D5">
            <w:pPr>
              <w:jc w:val="center"/>
              <w:rPr>
                <w:color w:val="000000"/>
                <w:sz w:val="20"/>
                <w:szCs w:val="28"/>
                <w:lang w:val="en-US" w:eastAsia="en-US"/>
              </w:rPr>
            </w:pPr>
            <w:r>
              <w:rPr>
                <w:color w:val="000000"/>
                <w:sz w:val="20"/>
                <w:szCs w:val="28"/>
                <w:lang w:val="en-US" w:eastAsia="en-US"/>
              </w:rPr>
              <w:t xml:space="preserve"> 01.01.-3</w:t>
            </w:r>
            <w:r w:rsidR="00F7073D">
              <w:rPr>
                <w:color w:val="000000"/>
                <w:sz w:val="20"/>
                <w:szCs w:val="28"/>
                <w:lang w:val="en-US" w:eastAsia="en-US"/>
              </w:rPr>
              <w:t>0</w:t>
            </w:r>
            <w:r>
              <w:rPr>
                <w:color w:val="000000"/>
                <w:sz w:val="20"/>
                <w:szCs w:val="28"/>
                <w:lang w:val="en-US" w:eastAsia="en-US"/>
              </w:rPr>
              <w:t>.</w:t>
            </w:r>
            <w:r w:rsidR="000F1CC9">
              <w:rPr>
                <w:color w:val="000000"/>
                <w:sz w:val="20"/>
                <w:szCs w:val="28"/>
                <w:lang w:val="sr-Cyrl-RS" w:eastAsia="en-US"/>
              </w:rPr>
              <w:t>0</w:t>
            </w:r>
            <w:r w:rsidR="00F149D5">
              <w:rPr>
                <w:color w:val="000000"/>
                <w:sz w:val="20"/>
                <w:szCs w:val="28"/>
                <w:lang w:val="sr-Cyrl-RS" w:eastAsia="en-US"/>
              </w:rPr>
              <w:t>9</w:t>
            </w:r>
            <w:r w:rsidRPr="00B72A65">
              <w:rPr>
                <w:color w:val="000000"/>
                <w:sz w:val="20"/>
                <w:szCs w:val="28"/>
                <w:lang w:val="en-US" w:eastAsia="en-US"/>
              </w:rPr>
              <w:t>.201</w:t>
            </w:r>
            <w:r w:rsidR="000F1CC9">
              <w:rPr>
                <w:color w:val="000000"/>
                <w:sz w:val="20"/>
                <w:szCs w:val="28"/>
                <w:lang w:val="sr-Cyrl-RS" w:eastAsia="en-US"/>
              </w:rPr>
              <w:t>9</w:t>
            </w:r>
            <w:r w:rsidRPr="00B72A65">
              <w:rPr>
                <w:color w:val="000000"/>
                <w:sz w:val="20"/>
                <w:szCs w:val="28"/>
                <w:lang w:val="en-US" w:eastAsia="en-US"/>
              </w:rPr>
              <w:t xml:space="preserve">. </w:t>
            </w:r>
          </w:p>
        </w:tc>
      </w:tr>
      <w:tr w:rsidR="00745C61" w:rsidRPr="00B72A65" w:rsidTr="00C207F3">
        <w:trPr>
          <w:trHeight w:val="233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C61" w:rsidRPr="00B72A65" w:rsidRDefault="00745C61" w:rsidP="00536660">
            <w:pPr>
              <w:jc w:val="right"/>
              <w:rPr>
                <w:color w:val="000000"/>
                <w:sz w:val="20"/>
                <w:szCs w:val="28"/>
                <w:lang w:val="en-US" w:eastAsia="en-US"/>
              </w:rPr>
            </w:pPr>
            <w:r w:rsidRPr="00B72A65">
              <w:rPr>
                <w:color w:val="000000"/>
                <w:sz w:val="20"/>
                <w:szCs w:val="28"/>
                <w:lang w:val="en-US" w:eastAsia="en-US"/>
              </w:rPr>
              <w:t>421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C61" w:rsidRPr="00B72A65" w:rsidRDefault="00745C61" w:rsidP="00536660">
            <w:pPr>
              <w:rPr>
                <w:color w:val="000000"/>
                <w:sz w:val="20"/>
                <w:szCs w:val="28"/>
                <w:lang w:val="en-US" w:eastAsia="en-US"/>
              </w:rPr>
            </w:pPr>
            <w:proofErr w:type="spellStart"/>
            <w:r w:rsidRPr="00B72A65">
              <w:rPr>
                <w:color w:val="000000"/>
                <w:sz w:val="20"/>
                <w:szCs w:val="28"/>
                <w:lang w:val="en-US" w:eastAsia="en-US"/>
              </w:rPr>
              <w:t>Стални</w:t>
            </w:r>
            <w:proofErr w:type="spellEnd"/>
            <w:r w:rsidRPr="00B72A65">
              <w:rPr>
                <w:color w:val="000000"/>
                <w:sz w:val="20"/>
                <w:szCs w:val="28"/>
                <w:lang w:val="en-US" w:eastAsia="en-US"/>
              </w:rPr>
              <w:t xml:space="preserve"> </w:t>
            </w:r>
            <w:proofErr w:type="spellStart"/>
            <w:r w:rsidRPr="00B72A65">
              <w:rPr>
                <w:color w:val="000000"/>
                <w:sz w:val="20"/>
                <w:szCs w:val="28"/>
                <w:lang w:val="en-US" w:eastAsia="en-US"/>
              </w:rPr>
              <w:t>трошкови</w:t>
            </w:r>
            <w:proofErr w:type="spellEnd"/>
            <w:r w:rsidRPr="00B72A65">
              <w:rPr>
                <w:color w:val="000000"/>
                <w:sz w:val="20"/>
                <w:szCs w:val="28"/>
                <w:lang w:val="en-US" w:eastAsia="en-US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61" w:rsidRPr="00E1081B" w:rsidRDefault="00E1081B" w:rsidP="00745C61">
            <w:pPr>
              <w:jc w:val="center"/>
              <w:rPr>
                <w:b/>
                <w:color w:val="000000"/>
                <w:sz w:val="20"/>
                <w:szCs w:val="28"/>
                <w:lang w:val="en-US" w:eastAsia="en-US"/>
              </w:rPr>
            </w:pPr>
            <w:r>
              <w:rPr>
                <w:b/>
                <w:color w:val="000000"/>
                <w:sz w:val="20"/>
                <w:szCs w:val="28"/>
                <w:lang w:val="en-US" w:eastAsia="en-US"/>
              </w:rPr>
              <w:t>4.500.000,00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C61" w:rsidRDefault="00745C61" w:rsidP="00745C61">
            <w:pPr>
              <w:jc w:val="center"/>
              <w:rPr>
                <w:b/>
                <w:color w:val="000000" w:themeColor="text1"/>
                <w:sz w:val="20"/>
                <w:szCs w:val="28"/>
                <w:lang w:val="sr-Cyrl-RS" w:eastAsia="en-US"/>
              </w:rPr>
            </w:pPr>
            <w:r>
              <w:rPr>
                <w:b/>
                <w:color w:val="000000" w:themeColor="text1"/>
                <w:sz w:val="20"/>
                <w:szCs w:val="28"/>
                <w:lang w:val="sr-Cyrl-RS" w:eastAsia="en-US"/>
              </w:rPr>
              <w:t>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C61" w:rsidRDefault="00C207F3" w:rsidP="00145C7C">
            <w:pPr>
              <w:jc w:val="right"/>
              <w:rPr>
                <w:b/>
                <w:color w:val="000000" w:themeColor="text1"/>
                <w:sz w:val="20"/>
                <w:szCs w:val="28"/>
                <w:lang w:val="sr-Cyrl-RS" w:eastAsia="en-US"/>
              </w:rPr>
            </w:pPr>
            <w:r>
              <w:rPr>
                <w:b/>
                <w:color w:val="000000" w:themeColor="text1"/>
                <w:sz w:val="20"/>
                <w:szCs w:val="28"/>
                <w:lang w:val="sr-Cyrl-RS" w:eastAsia="en-US"/>
              </w:rPr>
              <w:t>4.</w:t>
            </w:r>
            <w:r w:rsidR="00145C7C">
              <w:rPr>
                <w:b/>
                <w:color w:val="000000" w:themeColor="text1"/>
                <w:sz w:val="20"/>
                <w:szCs w:val="28"/>
                <w:lang w:val="en-US" w:eastAsia="en-US"/>
              </w:rPr>
              <w:t>500</w:t>
            </w:r>
            <w:r>
              <w:rPr>
                <w:b/>
                <w:color w:val="000000" w:themeColor="text1"/>
                <w:sz w:val="20"/>
                <w:szCs w:val="28"/>
                <w:lang w:val="sr-Cyrl-RS" w:eastAsia="en-US"/>
              </w:rPr>
              <w:t>.000,00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C61" w:rsidRPr="003B64A8" w:rsidRDefault="00F149D5" w:rsidP="00F149D5">
            <w:pPr>
              <w:jc w:val="center"/>
              <w:rPr>
                <w:b/>
                <w:color w:val="000000" w:themeColor="text1"/>
                <w:sz w:val="20"/>
                <w:szCs w:val="28"/>
                <w:lang w:val="en-US" w:eastAsia="en-US"/>
              </w:rPr>
            </w:pPr>
            <w:r>
              <w:rPr>
                <w:b/>
                <w:color w:val="000000" w:themeColor="text1"/>
                <w:sz w:val="20"/>
                <w:szCs w:val="28"/>
                <w:lang w:val="sr-Cyrl-RS" w:eastAsia="en-US"/>
              </w:rPr>
              <w:t>2</w:t>
            </w:r>
            <w:r w:rsidR="00532612">
              <w:rPr>
                <w:b/>
                <w:color w:val="000000" w:themeColor="text1"/>
                <w:sz w:val="20"/>
                <w:szCs w:val="28"/>
                <w:lang w:val="en-US" w:eastAsia="en-US"/>
              </w:rPr>
              <w:t>.</w:t>
            </w:r>
            <w:r>
              <w:rPr>
                <w:b/>
                <w:color w:val="000000" w:themeColor="text1"/>
                <w:sz w:val="20"/>
                <w:szCs w:val="28"/>
                <w:lang w:val="sr-Cyrl-RS" w:eastAsia="en-US"/>
              </w:rPr>
              <w:t>721</w:t>
            </w:r>
            <w:r w:rsidR="00745C61">
              <w:rPr>
                <w:b/>
                <w:color w:val="000000" w:themeColor="text1"/>
                <w:sz w:val="20"/>
                <w:szCs w:val="28"/>
                <w:lang w:val="sr-Cyrl-RS" w:eastAsia="en-US"/>
              </w:rPr>
              <w:t>.</w:t>
            </w:r>
            <w:r>
              <w:rPr>
                <w:b/>
                <w:color w:val="000000" w:themeColor="text1"/>
                <w:sz w:val="20"/>
                <w:szCs w:val="28"/>
                <w:lang w:val="sr-Cyrl-RS" w:eastAsia="en-US"/>
              </w:rPr>
              <w:t>790</w:t>
            </w:r>
            <w:r w:rsidR="00745C61">
              <w:rPr>
                <w:b/>
                <w:color w:val="000000" w:themeColor="text1"/>
                <w:sz w:val="20"/>
                <w:szCs w:val="28"/>
                <w:lang w:val="sr-Cyrl-RS" w:eastAsia="en-US"/>
              </w:rPr>
              <w:t>,</w:t>
            </w:r>
            <w:r>
              <w:rPr>
                <w:b/>
                <w:color w:val="000000" w:themeColor="text1"/>
                <w:sz w:val="20"/>
                <w:szCs w:val="28"/>
                <w:lang w:val="sr-Cyrl-RS" w:eastAsia="en-US"/>
              </w:rPr>
              <w:t>11</w:t>
            </w:r>
          </w:p>
        </w:tc>
      </w:tr>
      <w:tr w:rsidR="00745C61" w:rsidRPr="00B72A65" w:rsidTr="00C207F3">
        <w:trPr>
          <w:trHeight w:val="17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C61" w:rsidRPr="00B72A65" w:rsidRDefault="00745C61" w:rsidP="00536660">
            <w:pPr>
              <w:jc w:val="right"/>
              <w:rPr>
                <w:color w:val="000000"/>
                <w:sz w:val="20"/>
                <w:szCs w:val="28"/>
                <w:lang w:val="en-US" w:eastAsia="en-US"/>
              </w:rPr>
            </w:pPr>
            <w:r w:rsidRPr="00B72A65">
              <w:rPr>
                <w:color w:val="000000"/>
                <w:sz w:val="20"/>
                <w:szCs w:val="28"/>
                <w:lang w:val="en-US" w:eastAsia="en-US"/>
              </w:rPr>
              <w:t>423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C61" w:rsidRPr="00B72A65" w:rsidRDefault="00745C61" w:rsidP="00536660">
            <w:pPr>
              <w:rPr>
                <w:color w:val="000000"/>
                <w:sz w:val="20"/>
                <w:szCs w:val="28"/>
                <w:lang w:val="en-US" w:eastAsia="en-US"/>
              </w:rPr>
            </w:pPr>
            <w:r w:rsidRPr="00B72A65">
              <w:rPr>
                <w:color w:val="000000"/>
                <w:sz w:val="20"/>
                <w:szCs w:val="28"/>
                <w:lang w:val="en-US" w:eastAsia="en-US"/>
              </w:rPr>
              <w:t xml:space="preserve"> </w:t>
            </w:r>
            <w:proofErr w:type="spellStart"/>
            <w:r w:rsidRPr="00B72A65">
              <w:rPr>
                <w:color w:val="000000"/>
                <w:sz w:val="20"/>
                <w:szCs w:val="28"/>
                <w:lang w:val="en-US" w:eastAsia="en-US"/>
              </w:rPr>
              <w:t>Услуге</w:t>
            </w:r>
            <w:proofErr w:type="spellEnd"/>
            <w:r w:rsidRPr="00B72A65">
              <w:rPr>
                <w:color w:val="000000"/>
                <w:sz w:val="20"/>
                <w:szCs w:val="28"/>
                <w:lang w:val="en-US" w:eastAsia="en-US"/>
              </w:rPr>
              <w:t xml:space="preserve"> </w:t>
            </w:r>
            <w:proofErr w:type="spellStart"/>
            <w:r w:rsidRPr="00B72A65">
              <w:rPr>
                <w:color w:val="000000"/>
                <w:sz w:val="20"/>
                <w:szCs w:val="28"/>
                <w:lang w:val="en-US" w:eastAsia="en-US"/>
              </w:rPr>
              <w:t>по</w:t>
            </w:r>
            <w:proofErr w:type="spellEnd"/>
            <w:r w:rsidRPr="00B72A65">
              <w:rPr>
                <w:color w:val="000000"/>
                <w:sz w:val="20"/>
                <w:szCs w:val="28"/>
                <w:lang w:val="en-US" w:eastAsia="en-US"/>
              </w:rPr>
              <w:t xml:space="preserve"> </w:t>
            </w:r>
            <w:proofErr w:type="spellStart"/>
            <w:r w:rsidRPr="00B72A65">
              <w:rPr>
                <w:color w:val="000000"/>
                <w:sz w:val="20"/>
                <w:szCs w:val="28"/>
                <w:lang w:val="en-US" w:eastAsia="en-US"/>
              </w:rPr>
              <w:t>уговору</w:t>
            </w:r>
            <w:proofErr w:type="spellEnd"/>
            <w:r w:rsidRPr="00B72A65">
              <w:rPr>
                <w:color w:val="000000"/>
                <w:sz w:val="20"/>
                <w:szCs w:val="28"/>
                <w:lang w:val="en-US" w:eastAsia="en-US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61" w:rsidRPr="00350024" w:rsidRDefault="00E1081B" w:rsidP="00E1081B">
            <w:pPr>
              <w:jc w:val="center"/>
              <w:rPr>
                <w:b/>
                <w:color w:val="000000"/>
                <w:sz w:val="20"/>
                <w:szCs w:val="28"/>
                <w:lang w:val="sr-Cyrl-RS" w:eastAsia="en-US"/>
              </w:rPr>
            </w:pPr>
            <w:r>
              <w:rPr>
                <w:b/>
                <w:color w:val="000000"/>
                <w:sz w:val="20"/>
                <w:szCs w:val="28"/>
                <w:lang w:val="en-US" w:eastAsia="en-US"/>
              </w:rPr>
              <w:t>3</w:t>
            </w:r>
            <w:r w:rsidR="00745C61">
              <w:rPr>
                <w:b/>
                <w:color w:val="000000"/>
                <w:sz w:val="20"/>
                <w:szCs w:val="28"/>
                <w:lang w:val="sr-Cyrl-RS" w:eastAsia="en-US"/>
              </w:rPr>
              <w:t>.</w:t>
            </w:r>
            <w:r>
              <w:rPr>
                <w:b/>
                <w:color w:val="000000"/>
                <w:sz w:val="20"/>
                <w:szCs w:val="28"/>
                <w:lang w:val="en-US" w:eastAsia="en-US"/>
              </w:rPr>
              <w:t>107</w:t>
            </w:r>
            <w:r w:rsidR="00745C61">
              <w:rPr>
                <w:b/>
                <w:color w:val="000000"/>
                <w:sz w:val="20"/>
                <w:szCs w:val="28"/>
                <w:lang w:val="sr-Cyrl-RS" w:eastAsia="en-US"/>
              </w:rPr>
              <w:t>.000,00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C61" w:rsidRDefault="00745C61" w:rsidP="00745C61">
            <w:pPr>
              <w:jc w:val="center"/>
              <w:rPr>
                <w:b/>
                <w:color w:val="000000" w:themeColor="text1"/>
                <w:sz w:val="20"/>
                <w:szCs w:val="28"/>
                <w:lang w:val="sr-Cyrl-RS" w:eastAsia="en-US"/>
              </w:rPr>
            </w:pPr>
            <w:r>
              <w:rPr>
                <w:b/>
                <w:color w:val="000000" w:themeColor="text1"/>
                <w:sz w:val="20"/>
                <w:szCs w:val="28"/>
                <w:lang w:val="sr-Cyrl-RS" w:eastAsia="en-US"/>
              </w:rPr>
              <w:t>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C61" w:rsidRDefault="00145C7C" w:rsidP="00145C7C">
            <w:pPr>
              <w:jc w:val="right"/>
              <w:rPr>
                <w:b/>
                <w:color w:val="000000" w:themeColor="text1"/>
                <w:sz w:val="20"/>
                <w:szCs w:val="28"/>
                <w:lang w:val="sr-Cyrl-RS" w:eastAsia="en-US"/>
              </w:rPr>
            </w:pPr>
            <w:r>
              <w:rPr>
                <w:b/>
                <w:color w:val="000000" w:themeColor="text1"/>
                <w:sz w:val="20"/>
                <w:szCs w:val="28"/>
                <w:lang w:val="en-US" w:eastAsia="en-US"/>
              </w:rPr>
              <w:t>3</w:t>
            </w:r>
            <w:r w:rsidR="00C207F3">
              <w:rPr>
                <w:b/>
                <w:color w:val="000000" w:themeColor="text1"/>
                <w:sz w:val="20"/>
                <w:szCs w:val="28"/>
                <w:lang w:val="sr-Cyrl-RS" w:eastAsia="en-US"/>
              </w:rPr>
              <w:t>.</w:t>
            </w:r>
            <w:r>
              <w:rPr>
                <w:b/>
                <w:color w:val="000000" w:themeColor="text1"/>
                <w:sz w:val="20"/>
                <w:szCs w:val="28"/>
                <w:lang w:val="en-US" w:eastAsia="en-US"/>
              </w:rPr>
              <w:t>107</w:t>
            </w:r>
            <w:r w:rsidR="00C207F3">
              <w:rPr>
                <w:b/>
                <w:color w:val="000000" w:themeColor="text1"/>
                <w:sz w:val="20"/>
                <w:szCs w:val="28"/>
                <w:lang w:val="sr-Cyrl-RS" w:eastAsia="en-US"/>
              </w:rPr>
              <w:t>.000,00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C61" w:rsidRPr="00350024" w:rsidRDefault="00F60E8F" w:rsidP="00F149D5">
            <w:pPr>
              <w:jc w:val="center"/>
              <w:rPr>
                <w:b/>
                <w:color w:val="000000" w:themeColor="text1"/>
                <w:sz w:val="20"/>
                <w:szCs w:val="28"/>
                <w:lang w:val="sr-Cyrl-RS" w:eastAsia="en-US"/>
              </w:rPr>
            </w:pPr>
            <w:r>
              <w:rPr>
                <w:b/>
                <w:color w:val="000000" w:themeColor="text1"/>
                <w:sz w:val="20"/>
                <w:szCs w:val="28"/>
                <w:lang w:val="en-US" w:eastAsia="en-US"/>
              </w:rPr>
              <w:t>1</w:t>
            </w:r>
            <w:r w:rsidR="00F149D5">
              <w:rPr>
                <w:b/>
                <w:color w:val="000000" w:themeColor="text1"/>
                <w:sz w:val="20"/>
                <w:szCs w:val="28"/>
                <w:lang w:val="sr-Cyrl-RS" w:eastAsia="en-US"/>
              </w:rPr>
              <w:t>.458</w:t>
            </w:r>
            <w:r w:rsidR="00745C61">
              <w:rPr>
                <w:b/>
                <w:color w:val="000000" w:themeColor="text1"/>
                <w:sz w:val="20"/>
                <w:szCs w:val="28"/>
                <w:lang w:val="sr-Cyrl-RS" w:eastAsia="en-US"/>
              </w:rPr>
              <w:t>.</w:t>
            </w:r>
            <w:r>
              <w:rPr>
                <w:b/>
                <w:color w:val="000000" w:themeColor="text1"/>
                <w:sz w:val="20"/>
                <w:szCs w:val="28"/>
                <w:lang w:val="en-US" w:eastAsia="en-US"/>
              </w:rPr>
              <w:t>00</w:t>
            </w:r>
            <w:r w:rsidR="00745C61">
              <w:rPr>
                <w:b/>
                <w:color w:val="000000" w:themeColor="text1"/>
                <w:sz w:val="20"/>
                <w:szCs w:val="28"/>
                <w:lang w:val="sr-Cyrl-RS" w:eastAsia="en-US"/>
              </w:rPr>
              <w:t>0,00</w:t>
            </w:r>
          </w:p>
        </w:tc>
      </w:tr>
      <w:tr w:rsidR="00745C61" w:rsidRPr="00B72A65" w:rsidTr="00C207F3">
        <w:trPr>
          <w:trHeight w:val="242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C61" w:rsidRPr="00B72A65" w:rsidRDefault="00745C61" w:rsidP="00536660">
            <w:pPr>
              <w:rPr>
                <w:color w:val="000000"/>
                <w:sz w:val="20"/>
                <w:szCs w:val="28"/>
                <w:lang w:val="en-US" w:eastAsia="en-US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C61" w:rsidRPr="00B72A65" w:rsidRDefault="00745C61" w:rsidP="00536660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61" w:rsidRPr="00350024" w:rsidRDefault="00745C61" w:rsidP="00E1081B">
            <w:pPr>
              <w:jc w:val="center"/>
              <w:rPr>
                <w:b/>
                <w:sz w:val="20"/>
                <w:szCs w:val="28"/>
                <w:lang w:val="sr-Cyrl-RS" w:eastAsia="en-US"/>
              </w:rPr>
            </w:pPr>
            <w:r>
              <w:rPr>
                <w:b/>
                <w:sz w:val="20"/>
                <w:szCs w:val="28"/>
                <w:lang w:val="sr-Cyrl-RS" w:eastAsia="en-US"/>
              </w:rPr>
              <w:t>7.</w:t>
            </w:r>
            <w:r w:rsidR="00E1081B">
              <w:rPr>
                <w:b/>
                <w:sz w:val="20"/>
                <w:szCs w:val="28"/>
                <w:lang w:val="en-US" w:eastAsia="en-US"/>
              </w:rPr>
              <w:t>607</w:t>
            </w:r>
            <w:r>
              <w:rPr>
                <w:b/>
                <w:sz w:val="20"/>
                <w:szCs w:val="28"/>
                <w:lang w:val="sr-Cyrl-RS" w:eastAsia="en-US"/>
              </w:rPr>
              <w:t>.000,00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C61" w:rsidRDefault="00745C61" w:rsidP="00745C61">
            <w:pPr>
              <w:jc w:val="center"/>
              <w:rPr>
                <w:b/>
                <w:sz w:val="20"/>
                <w:szCs w:val="28"/>
                <w:lang w:val="sr-Cyrl-RS" w:eastAsia="en-US"/>
              </w:rPr>
            </w:pPr>
            <w:r>
              <w:rPr>
                <w:b/>
                <w:sz w:val="20"/>
                <w:szCs w:val="28"/>
                <w:lang w:val="sr-Cyrl-RS" w:eastAsia="en-US"/>
              </w:rPr>
              <w:t>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C61" w:rsidRDefault="00C207F3" w:rsidP="00145C7C">
            <w:pPr>
              <w:jc w:val="right"/>
              <w:rPr>
                <w:b/>
                <w:sz w:val="20"/>
                <w:szCs w:val="28"/>
                <w:lang w:val="sr-Cyrl-RS" w:eastAsia="en-US"/>
              </w:rPr>
            </w:pPr>
            <w:r>
              <w:rPr>
                <w:b/>
                <w:sz w:val="20"/>
                <w:szCs w:val="28"/>
                <w:lang w:val="sr-Cyrl-RS" w:eastAsia="en-US"/>
              </w:rPr>
              <w:t>7.</w:t>
            </w:r>
            <w:r w:rsidR="00145C7C">
              <w:rPr>
                <w:b/>
                <w:sz w:val="20"/>
                <w:szCs w:val="28"/>
                <w:lang w:val="en-US" w:eastAsia="en-US"/>
              </w:rPr>
              <w:t>607</w:t>
            </w:r>
            <w:r>
              <w:rPr>
                <w:b/>
                <w:sz w:val="20"/>
                <w:szCs w:val="28"/>
                <w:lang w:val="sr-Cyrl-RS" w:eastAsia="en-US"/>
              </w:rPr>
              <w:t>.000,00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C61" w:rsidRPr="00F149D5" w:rsidRDefault="00F149D5" w:rsidP="00F149D5">
            <w:pPr>
              <w:jc w:val="center"/>
              <w:rPr>
                <w:b/>
                <w:color w:val="000000" w:themeColor="text1"/>
                <w:sz w:val="20"/>
                <w:szCs w:val="28"/>
                <w:lang w:val="sr-Cyrl-RS" w:eastAsia="en-US"/>
              </w:rPr>
            </w:pPr>
            <w:r>
              <w:rPr>
                <w:b/>
                <w:sz w:val="20"/>
                <w:szCs w:val="28"/>
                <w:lang w:val="sr-Cyrl-RS" w:eastAsia="en-US"/>
              </w:rPr>
              <w:t>4.179.790,11</w:t>
            </w:r>
          </w:p>
        </w:tc>
      </w:tr>
    </w:tbl>
    <w:p w:rsidR="005837D9" w:rsidRPr="00CC4D1A" w:rsidRDefault="005837D9" w:rsidP="005837D9">
      <w:pPr>
        <w:rPr>
          <w:lang w:val="sr-Cyrl-RS"/>
        </w:rPr>
      </w:pPr>
    </w:p>
    <w:p w:rsidR="005837D9" w:rsidRDefault="005837D9" w:rsidP="00AA297E">
      <w:pPr>
        <w:rPr>
          <w:b/>
          <w:lang w:val="sr-Cyrl-RS"/>
        </w:rPr>
      </w:pPr>
    </w:p>
    <w:p w:rsidR="0064575F" w:rsidRDefault="0064575F" w:rsidP="00AA297E">
      <w:pPr>
        <w:rPr>
          <w:b/>
          <w:lang w:val="sr-Cyrl-RS"/>
        </w:rPr>
      </w:pPr>
    </w:p>
    <w:p w:rsidR="0064575F" w:rsidRDefault="0064575F" w:rsidP="00AA297E">
      <w:pPr>
        <w:rPr>
          <w:b/>
          <w:lang w:val="sr-Cyrl-RS"/>
        </w:rPr>
      </w:pPr>
    </w:p>
    <w:p w:rsidR="0064575F" w:rsidRDefault="0064575F" w:rsidP="00AA297E">
      <w:pPr>
        <w:rPr>
          <w:b/>
          <w:lang w:val="sr-Cyrl-RS"/>
        </w:rPr>
      </w:pPr>
    </w:p>
    <w:p w:rsidR="0064575F" w:rsidRDefault="0064575F" w:rsidP="00AA297E">
      <w:pPr>
        <w:rPr>
          <w:b/>
          <w:lang w:val="sr-Cyrl-RS"/>
        </w:rPr>
      </w:pPr>
    </w:p>
    <w:p w:rsidR="0064575F" w:rsidRDefault="0064575F" w:rsidP="0064575F">
      <w:pPr>
        <w:rPr>
          <w:sz w:val="20"/>
          <w:szCs w:val="20"/>
          <w:lang w:val="sr-Cyrl-RS"/>
        </w:rPr>
      </w:pPr>
      <w:r w:rsidRPr="00305EAC">
        <w:rPr>
          <w:b/>
          <w:sz w:val="20"/>
          <w:szCs w:val="20"/>
          <w:lang w:val="sr-Cyrl-RS"/>
        </w:rPr>
        <w:t>Напомена:</w:t>
      </w:r>
      <w:r>
        <w:rPr>
          <w:sz w:val="20"/>
          <w:szCs w:val="20"/>
          <w:lang w:val="sr-Cyrl-RS"/>
        </w:rPr>
        <w:t xml:space="preserve"> </w:t>
      </w:r>
    </w:p>
    <w:p w:rsidR="0064575F" w:rsidRDefault="0064575F" w:rsidP="0064575F">
      <w:pPr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1. Колона – Средства одобрена Законом о буџету за 201</w:t>
      </w:r>
      <w:r w:rsidR="000F1CC9">
        <w:rPr>
          <w:sz w:val="20"/>
          <w:szCs w:val="20"/>
          <w:lang w:val="sr-Cyrl-RS"/>
        </w:rPr>
        <w:t>9</w:t>
      </w:r>
      <w:r>
        <w:rPr>
          <w:sz w:val="20"/>
          <w:szCs w:val="20"/>
          <w:lang w:val="sr-Cyrl-RS"/>
        </w:rPr>
        <w:t>.годину</w:t>
      </w:r>
    </w:p>
    <w:p w:rsidR="0064575F" w:rsidRDefault="0064575F" w:rsidP="0064575F">
      <w:pPr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2. Колона – Средства измењена текућом буџетском резервом</w:t>
      </w:r>
    </w:p>
    <w:p w:rsidR="0064575F" w:rsidRDefault="0064575F" w:rsidP="0064575F">
      <w:pPr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3. Колона – Средства текуће апропријације са изменама из текуће буџетске резерве</w:t>
      </w:r>
    </w:p>
    <w:p w:rsidR="0064575F" w:rsidRDefault="0064575F" w:rsidP="0064575F">
      <w:pPr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4.</w:t>
      </w:r>
      <w:r w:rsidRPr="0064575F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Колона – Средства извршена у току 201</w:t>
      </w:r>
      <w:r w:rsidR="000F1CC9">
        <w:rPr>
          <w:sz w:val="20"/>
          <w:szCs w:val="20"/>
          <w:lang w:val="sr-Cyrl-RS"/>
        </w:rPr>
        <w:t>9</w:t>
      </w:r>
      <w:r>
        <w:rPr>
          <w:sz w:val="20"/>
          <w:szCs w:val="20"/>
          <w:lang w:val="sr-Cyrl-RS"/>
        </w:rPr>
        <w:t>.године</w:t>
      </w:r>
    </w:p>
    <w:p w:rsidR="0064575F" w:rsidRDefault="0064575F" w:rsidP="00AA297E">
      <w:pPr>
        <w:rPr>
          <w:b/>
          <w:lang w:val="sr-Cyrl-RS"/>
        </w:rPr>
      </w:pPr>
    </w:p>
    <w:p w:rsidR="0064575F" w:rsidRPr="00E1081B" w:rsidRDefault="0064575F" w:rsidP="00AA297E">
      <w:pPr>
        <w:rPr>
          <w:b/>
          <w:lang w:val="en-US"/>
        </w:rPr>
      </w:pPr>
    </w:p>
    <w:p w:rsidR="0064575F" w:rsidRDefault="0064575F" w:rsidP="00AA297E">
      <w:pPr>
        <w:rPr>
          <w:b/>
          <w:lang w:val="sr-Cyrl-RS"/>
        </w:rPr>
      </w:pPr>
    </w:p>
    <w:p w:rsidR="0064575F" w:rsidRDefault="0064575F" w:rsidP="00AA297E">
      <w:pPr>
        <w:rPr>
          <w:b/>
          <w:lang w:val="sr-Cyrl-RS"/>
        </w:rPr>
      </w:pPr>
    </w:p>
    <w:p w:rsidR="0064575F" w:rsidRPr="00AA297E" w:rsidRDefault="0064575F" w:rsidP="00AA297E">
      <w:pPr>
        <w:rPr>
          <w:b/>
          <w:lang w:val="sr-Cyrl-RS"/>
        </w:rPr>
      </w:pPr>
    </w:p>
    <w:p w:rsidR="005837D9" w:rsidRDefault="005837D9" w:rsidP="005837D9">
      <w:pPr>
        <w:jc w:val="center"/>
        <w:rPr>
          <w:b/>
          <w:lang w:val="en-US"/>
        </w:rPr>
      </w:pPr>
    </w:p>
    <w:p w:rsidR="005837D9" w:rsidRPr="00CC4D1A" w:rsidRDefault="005837D9" w:rsidP="005837D9">
      <w:pPr>
        <w:jc w:val="center"/>
        <w:rPr>
          <w:b/>
          <w:lang w:val="sr-Cyrl-RS"/>
        </w:rPr>
      </w:pPr>
      <w:r w:rsidRPr="00CC4D1A">
        <w:rPr>
          <w:b/>
          <w:lang w:val="sr-Cyrl-RS"/>
        </w:rPr>
        <w:t>Раздео 8 Јавна тужилаштва</w:t>
      </w:r>
    </w:p>
    <w:p w:rsidR="005837D9" w:rsidRDefault="005837D9" w:rsidP="005837D9">
      <w:pPr>
        <w:jc w:val="center"/>
        <w:rPr>
          <w:b/>
          <w:lang w:val="sr-Cyrl-RS"/>
        </w:rPr>
      </w:pPr>
      <w:r w:rsidRPr="00CC4D1A">
        <w:rPr>
          <w:b/>
          <w:lang w:val="sr-Cyrl-RS"/>
        </w:rPr>
        <w:t>Глава 8.04 Апелациона јавна тужилаштва</w:t>
      </w:r>
    </w:p>
    <w:p w:rsidR="0064575F" w:rsidRDefault="0064575F" w:rsidP="005837D9">
      <w:pPr>
        <w:jc w:val="center"/>
        <w:rPr>
          <w:b/>
          <w:lang w:val="sr-Cyrl-RS"/>
        </w:rPr>
      </w:pPr>
    </w:p>
    <w:p w:rsidR="0064575F" w:rsidRDefault="0064575F" w:rsidP="005837D9">
      <w:pPr>
        <w:jc w:val="center"/>
        <w:rPr>
          <w:b/>
          <w:lang w:val="sr-Cyrl-RS"/>
        </w:rPr>
      </w:pPr>
    </w:p>
    <w:p w:rsidR="0064575F" w:rsidRDefault="0064575F" w:rsidP="005837D9">
      <w:pPr>
        <w:jc w:val="center"/>
        <w:rPr>
          <w:b/>
          <w:lang w:val="sr-Cyrl-RS"/>
        </w:rPr>
      </w:pPr>
    </w:p>
    <w:p w:rsidR="0064575F" w:rsidRDefault="0064575F" w:rsidP="005837D9">
      <w:pPr>
        <w:jc w:val="center"/>
        <w:rPr>
          <w:b/>
          <w:lang w:val="sr-Cyrl-RS"/>
        </w:rPr>
      </w:pPr>
    </w:p>
    <w:p w:rsidR="005837D9" w:rsidRPr="00CC4D1A" w:rsidRDefault="005837D9" w:rsidP="005837D9">
      <w:pPr>
        <w:rPr>
          <w:b/>
          <w:lang w:val="sr-Cyrl-RS"/>
        </w:rPr>
      </w:pPr>
    </w:p>
    <w:tbl>
      <w:tblPr>
        <w:tblW w:w="1044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540"/>
        <w:gridCol w:w="3060"/>
        <w:gridCol w:w="1980"/>
        <w:gridCol w:w="1530"/>
        <w:gridCol w:w="1530"/>
        <w:gridCol w:w="1800"/>
      </w:tblGrid>
      <w:tr w:rsidR="00AA297E" w:rsidRPr="00B72A65" w:rsidTr="00CA1BFF">
        <w:trPr>
          <w:trHeight w:val="728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97E" w:rsidRPr="00B72A65" w:rsidRDefault="00AA297E" w:rsidP="00536660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97E" w:rsidRPr="00B72A65" w:rsidRDefault="00AA297E" w:rsidP="00536660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97E" w:rsidRDefault="00AA297E" w:rsidP="00536660">
            <w:pPr>
              <w:jc w:val="center"/>
              <w:rPr>
                <w:color w:val="000000"/>
                <w:sz w:val="20"/>
                <w:szCs w:val="28"/>
                <w:lang w:val="sr-Cyrl-RS" w:eastAsia="en-US"/>
              </w:rPr>
            </w:pPr>
            <w:r>
              <w:rPr>
                <w:color w:val="000000"/>
                <w:sz w:val="20"/>
                <w:szCs w:val="28"/>
                <w:lang w:val="sr-Cyrl-RS" w:eastAsia="en-US"/>
              </w:rPr>
              <w:t>АПРОПРИЈАЦИЈЕ</w:t>
            </w:r>
          </w:p>
          <w:p w:rsidR="00AA297E" w:rsidRPr="000416D0" w:rsidRDefault="00AA297E" w:rsidP="000F1CC9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8"/>
                <w:lang w:val="sr-Cyrl-RS" w:eastAsia="en-US"/>
              </w:rPr>
              <w:t>Одобрене 201</w:t>
            </w:r>
            <w:r w:rsidR="000F1CC9">
              <w:rPr>
                <w:color w:val="000000"/>
                <w:sz w:val="20"/>
                <w:szCs w:val="28"/>
                <w:lang w:val="sr-Cyrl-RS" w:eastAsia="en-US"/>
              </w:rPr>
              <w:t>9</w:t>
            </w:r>
            <w:r>
              <w:rPr>
                <w:color w:val="000000"/>
                <w:sz w:val="20"/>
                <w:szCs w:val="28"/>
                <w:lang w:val="en-GB" w:eastAsia="en-US"/>
              </w:rPr>
              <w:t>.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97E" w:rsidRPr="008959FE" w:rsidRDefault="00AA297E" w:rsidP="000F1CC9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Измене у току 201</w:t>
            </w:r>
            <w:r w:rsidR="000F1CC9">
              <w:rPr>
                <w:color w:val="000000"/>
                <w:sz w:val="20"/>
                <w:szCs w:val="20"/>
                <w:lang w:val="sr-Cyrl-RS"/>
              </w:rPr>
              <w:t>9</w:t>
            </w:r>
            <w:r>
              <w:rPr>
                <w:color w:val="000000"/>
                <w:sz w:val="20"/>
                <w:szCs w:val="20"/>
                <w:lang w:val="sr-Cyrl-RS"/>
              </w:rPr>
              <w:t>. ТБР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97E" w:rsidRPr="00AA297E" w:rsidRDefault="00AA297E" w:rsidP="000F1CC9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Текуће апропријације у 201</w:t>
            </w:r>
            <w:r w:rsidR="000F1CC9">
              <w:rPr>
                <w:color w:val="000000"/>
                <w:sz w:val="20"/>
                <w:szCs w:val="20"/>
                <w:lang w:val="sr-Cyrl-RS"/>
              </w:rPr>
              <w:t>9</w:t>
            </w:r>
            <w:r>
              <w:rPr>
                <w:color w:val="000000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BFF" w:rsidRDefault="00AA297E" w:rsidP="0065612E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 w:rsidRPr="00B72A65">
              <w:rPr>
                <w:color w:val="000000"/>
                <w:sz w:val="20"/>
                <w:szCs w:val="20"/>
              </w:rPr>
              <w:t xml:space="preserve"> Извршење буџета за период </w:t>
            </w:r>
          </w:p>
          <w:p w:rsidR="00AA297E" w:rsidRPr="00B72A65" w:rsidRDefault="00AA297E" w:rsidP="00F149D5">
            <w:pPr>
              <w:jc w:val="center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01.01.-</w:t>
            </w:r>
            <w:r>
              <w:rPr>
                <w:color w:val="000000"/>
                <w:sz w:val="20"/>
                <w:szCs w:val="20"/>
                <w:lang w:val="sr-Cyrl-RS"/>
              </w:rPr>
              <w:t>3</w:t>
            </w:r>
            <w:r w:rsidR="00532612">
              <w:rPr>
                <w:color w:val="000000"/>
                <w:sz w:val="20"/>
                <w:szCs w:val="20"/>
                <w:lang w:val="en-US"/>
              </w:rPr>
              <w:t>0</w:t>
            </w:r>
            <w:r>
              <w:rPr>
                <w:color w:val="000000"/>
                <w:sz w:val="20"/>
                <w:szCs w:val="20"/>
                <w:lang w:val="sr-Cyrl-RS"/>
              </w:rPr>
              <w:t>.</w:t>
            </w:r>
            <w:r w:rsidR="000F1CC9">
              <w:rPr>
                <w:color w:val="000000"/>
                <w:sz w:val="20"/>
                <w:szCs w:val="20"/>
                <w:lang w:val="sr-Cyrl-RS"/>
              </w:rPr>
              <w:t>0</w:t>
            </w:r>
            <w:r w:rsidR="00F149D5">
              <w:rPr>
                <w:color w:val="000000"/>
                <w:sz w:val="20"/>
                <w:szCs w:val="20"/>
                <w:lang w:val="sr-Cyrl-RS"/>
              </w:rPr>
              <w:t>9</w:t>
            </w:r>
            <w:r w:rsidRPr="00B72A65">
              <w:rPr>
                <w:color w:val="000000"/>
                <w:sz w:val="20"/>
                <w:szCs w:val="20"/>
              </w:rPr>
              <w:t>.201</w:t>
            </w:r>
            <w:r w:rsidR="000F1CC9">
              <w:rPr>
                <w:color w:val="000000"/>
                <w:sz w:val="20"/>
                <w:szCs w:val="20"/>
                <w:lang w:val="sr-Cyrl-RS"/>
              </w:rPr>
              <w:t>9</w:t>
            </w:r>
            <w:r w:rsidRPr="00B72A65">
              <w:rPr>
                <w:color w:val="000000"/>
                <w:sz w:val="20"/>
                <w:szCs w:val="20"/>
              </w:rPr>
              <w:t xml:space="preserve">. </w:t>
            </w:r>
          </w:p>
        </w:tc>
      </w:tr>
      <w:tr w:rsidR="003B64A8" w:rsidRPr="00B72A65" w:rsidTr="00CA1BFF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64A8" w:rsidRPr="00B72A65" w:rsidRDefault="003B64A8" w:rsidP="00536660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4A8" w:rsidRPr="00B72A65" w:rsidRDefault="003B64A8" w:rsidP="00536660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Плате, додаци и накнаде запослених (зараде)-НПФ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A8" w:rsidRPr="004458F3" w:rsidRDefault="003B64A8" w:rsidP="00E1081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58F3">
              <w:rPr>
                <w:b/>
                <w:color w:val="000000"/>
                <w:sz w:val="20"/>
                <w:szCs w:val="20"/>
                <w:lang w:val="sr-Latn-RS"/>
              </w:rPr>
              <w:t>1</w:t>
            </w:r>
            <w:r>
              <w:rPr>
                <w:b/>
                <w:color w:val="000000"/>
                <w:sz w:val="20"/>
                <w:szCs w:val="20"/>
                <w:lang w:val="sr-Latn-RS"/>
              </w:rPr>
              <w:t>1</w:t>
            </w:r>
            <w:r>
              <w:rPr>
                <w:b/>
                <w:color w:val="000000"/>
                <w:sz w:val="20"/>
                <w:szCs w:val="20"/>
                <w:lang w:val="en-GB"/>
              </w:rPr>
              <w:t>9</w:t>
            </w:r>
            <w:r w:rsidRPr="004458F3">
              <w:rPr>
                <w:b/>
                <w:color w:val="000000"/>
                <w:sz w:val="20"/>
                <w:szCs w:val="20"/>
                <w:lang w:val="sr-Latn-RS"/>
              </w:rPr>
              <w:t>.</w:t>
            </w:r>
            <w:r>
              <w:rPr>
                <w:b/>
                <w:color w:val="000000"/>
                <w:sz w:val="20"/>
                <w:szCs w:val="20"/>
                <w:lang w:val="sr-Latn-RS"/>
              </w:rPr>
              <w:t>666</w:t>
            </w:r>
            <w:r w:rsidRPr="004458F3">
              <w:rPr>
                <w:b/>
                <w:color w:val="000000"/>
                <w:sz w:val="20"/>
                <w:szCs w:val="20"/>
                <w:lang w:val="sr-Latn-RS"/>
              </w:rPr>
              <w:t>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4A8" w:rsidRPr="00E1081B" w:rsidRDefault="003B64A8" w:rsidP="00C207F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1081B">
              <w:rPr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4A8" w:rsidRPr="004458F3" w:rsidRDefault="003B64A8" w:rsidP="0053666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58F3">
              <w:rPr>
                <w:b/>
                <w:color w:val="000000"/>
                <w:sz w:val="20"/>
                <w:szCs w:val="20"/>
                <w:lang w:val="sr-Latn-RS"/>
              </w:rPr>
              <w:t>1</w:t>
            </w:r>
            <w:r>
              <w:rPr>
                <w:b/>
                <w:color w:val="000000"/>
                <w:sz w:val="20"/>
                <w:szCs w:val="20"/>
                <w:lang w:val="sr-Latn-RS"/>
              </w:rPr>
              <w:t>1</w:t>
            </w:r>
            <w:r>
              <w:rPr>
                <w:b/>
                <w:color w:val="000000"/>
                <w:sz w:val="20"/>
                <w:szCs w:val="20"/>
                <w:lang w:val="en-GB"/>
              </w:rPr>
              <w:t>9</w:t>
            </w:r>
            <w:r w:rsidRPr="004458F3">
              <w:rPr>
                <w:b/>
                <w:color w:val="000000"/>
                <w:sz w:val="20"/>
                <w:szCs w:val="20"/>
                <w:lang w:val="sr-Latn-RS"/>
              </w:rPr>
              <w:t>.</w:t>
            </w:r>
            <w:r>
              <w:rPr>
                <w:b/>
                <w:color w:val="000000"/>
                <w:sz w:val="20"/>
                <w:szCs w:val="20"/>
                <w:lang w:val="sr-Latn-RS"/>
              </w:rPr>
              <w:t>666</w:t>
            </w:r>
            <w:r w:rsidRPr="004458F3">
              <w:rPr>
                <w:b/>
                <w:color w:val="000000"/>
                <w:sz w:val="20"/>
                <w:szCs w:val="20"/>
                <w:lang w:val="sr-Latn-RS"/>
              </w:rPr>
              <w:t>.000,00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A8" w:rsidRPr="00F149D5" w:rsidRDefault="00F149D5" w:rsidP="00532612">
            <w:pPr>
              <w:jc w:val="center"/>
              <w:rPr>
                <w:b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b/>
                <w:color w:val="000000" w:themeColor="text1"/>
                <w:sz w:val="20"/>
                <w:szCs w:val="20"/>
                <w:lang w:val="sr-Cyrl-RS"/>
              </w:rPr>
              <w:t>88.137.624,94</w:t>
            </w:r>
          </w:p>
        </w:tc>
      </w:tr>
      <w:tr w:rsidR="003B64A8" w:rsidRPr="00B72A65" w:rsidTr="00CA1BFF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64A8" w:rsidRPr="00B72A65" w:rsidRDefault="003B64A8" w:rsidP="00536660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412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4A8" w:rsidRPr="00B72A65" w:rsidRDefault="003B64A8" w:rsidP="00536660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Социјални доприноси на терет послодавца -НПФ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A8" w:rsidRPr="004458F3" w:rsidRDefault="003B64A8" w:rsidP="00E1081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58F3">
              <w:rPr>
                <w:b/>
                <w:color w:val="000000"/>
                <w:sz w:val="20"/>
                <w:szCs w:val="20"/>
                <w:lang w:val="sr-Latn-RS"/>
              </w:rPr>
              <w:t>2</w:t>
            </w:r>
            <w:r>
              <w:rPr>
                <w:b/>
                <w:color w:val="000000"/>
                <w:sz w:val="20"/>
                <w:szCs w:val="20"/>
                <w:lang w:val="en-GB"/>
              </w:rPr>
              <w:t>0</w:t>
            </w:r>
            <w:r w:rsidRPr="004458F3">
              <w:rPr>
                <w:b/>
                <w:color w:val="000000"/>
                <w:sz w:val="20"/>
                <w:szCs w:val="20"/>
                <w:lang w:val="sr-Latn-RS"/>
              </w:rPr>
              <w:t>.</w:t>
            </w:r>
            <w:r>
              <w:rPr>
                <w:b/>
                <w:color w:val="000000"/>
                <w:sz w:val="20"/>
                <w:szCs w:val="20"/>
                <w:lang w:val="en-GB"/>
              </w:rPr>
              <w:t>570</w:t>
            </w:r>
            <w:r w:rsidRPr="004458F3">
              <w:rPr>
                <w:b/>
                <w:color w:val="000000"/>
                <w:sz w:val="20"/>
                <w:szCs w:val="20"/>
                <w:lang w:val="sr-Latn-RS"/>
              </w:rPr>
              <w:t>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4A8" w:rsidRPr="00E1081B" w:rsidRDefault="003B64A8" w:rsidP="00C207F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1081B">
              <w:rPr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4A8" w:rsidRPr="004458F3" w:rsidRDefault="003B64A8" w:rsidP="0053666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58F3">
              <w:rPr>
                <w:b/>
                <w:color w:val="000000"/>
                <w:sz w:val="20"/>
                <w:szCs w:val="20"/>
                <w:lang w:val="sr-Latn-RS"/>
              </w:rPr>
              <w:t>2</w:t>
            </w:r>
            <w:r>
              <w:rPr>
                <w:b/>
                <w:color w:val="000000"/>
                <w:sz w:val="20"/>
                <w:szCs w:val="20"/>
                <w:lang w:val="en-GB"/>
              </w:rPr>
              <w:t>0</w:t>
            </w:r>
            <w:r w:rsidRPr="004458F3">
              <w:rPr>
                <w:b/>
                <w:color w:val="000000"/>
                <w:sz w:val="20"/>
                <w:szCs w:val="20"/>
                <w:lang w:val="sr-Latn-RS"/>
              </w:rPr>
              <w:t>.</w:t>
            </w:r>
            <w:r>
              <w:rPr>
                <w:b/>
                <w:color w:val="000000"/>
                <w:sz w:val="20"/>
                <w:szCs w:val="20"/>
                <w:lang w:val="en-GB"/>
              </w:rPr>
              <w:t>570</w:t>
            </w:r>
            <w:r w:rsidRPr="004458F3">
              <w:rPr>
                <w:b/>
                <w:color w:val="000000"/>
                <w:sz w:val="20"/>
                <w:szCs w:val="20"/>
                <w:lang w:val="sr-Latn-RS"/>
              </w:rPr>
              <w:t>.000,00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A8" w:rsidRPr="001E2C38" w:rsidRDefault="001E2C38" w:rsidP="00532612">
            <w:pPr>
              <w:jc w:val="center"/>
              <w:rPr>
                <w:b/>
                <w:color w:val="000000" w:themeColor="text1"/>
                <w:sz w:val="20"/>
                <w:szCs w:val="20"/>
                <w:lang w:val="sr-Cyrl-RS"/>
              </w:rPr>
            </w:pPr>
            <w:r w:rsidRPr="001E2C38">
              <w:rPr>
                <w:b/>
                <w:sz w:val="20"/>
                <w:szCs w:val="20"/>
                <w:lang w:val="sr-Cyrl-RS"/>
              </w:rPr>
              <w:t>15.103.670,03</w:t>
            </w:r>
          </w:p>
        </w:tc>
      </w:tr>
      <w:tr w:rsidR="003B64A8" w:rsidRPr="00B72A65" w:rsidTr="00CA1BFF">
        <w:trPr>
          <w:trHeight w:val="3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A8" w:rsidRPr="00B72A65" w:rsidRDefault="003B64A8" w:rsidP="00536660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413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4A8" w:rsidRPr="00B72A65" w:rsidRDefault="003B64A8" w:rsidP="00536660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 xml:space="preserve">Накнаде у натури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A8" w:rsidRPr="004458F3" w:rsidRDefault="003B64A8" w:rsidP="00E1081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sr-Latn-RS"/>
              </w:rPr>
              <w:t>1</w:t>
            </w:r>
            <w:r w:rsidRPr="004458F3">
              <w:rPr>
                <w:b/>
                <w:color w:val="000000"/>
                <w:sz w:val="20"/>
                <w:szCs w:val="20"/>
                <w:lang w:val="sr-Latn-RS"/>
              </w:rPr>
              <w:t>.</w:t>
            </w:r>
            <w:r>
              <w:rPr>
                <w:b/>
                <w:color w:val="000000"/>
                <w:sz w:val="20"/>
                <w:szCs w:val="20"/>
                <w:lang w:val="sr-Latn-RS"/>
              </w:rPr>
              <w:t>12</w:t>
            </w:r>
            <w:r w:rsidRPr="004458F3">
              <w:rPr>
                <w:b/>
                <w:color w:val="000000"/>
                <w:sz w:val="20"/>
                <w:szCs w:val="20"/>
                <w:lang w:val="sr-Latn-RS"/>
              </w:rPr>
              <w:t>0.000,00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4A8" w:rsidRPr="00E1081B" w:rsidRDefault="003B64A8" w:rsidP="00C207F3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E1081B">
              <w:rPr>
                <w:b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4A8" w:rsidRPr="004458F3" w:rsidRDefault="003B64A8" w:rsidP="0053666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sr-Latn-RS"/>
              </w:rPr>
              <w:t>1</w:t>
            </w:r>
            <w:r w:rsidRPr="004458F3">
              <w:rPr>
                <w:b/>
                <w:color w:val="000000"/>
                <w:sz w:val="20"/>
                <w:szCs w:val="20"/>
                <w:lang w:val="sr-Latn-RS"/>
              </w:rPr>
              <w:t>.</w:t>
            </w:r>
            <w:r>
              <w:rPr>
                <w:b/>
                <w:color w:val="000000"/>
                <w:sz w:val="20"/>
                <w:szCs w:val="20"/>
                <w:lang w:val="sr-Latn-RS"/>
              </w:rPr>
              <w:t>12</w:t>
            </w:r>
            <w:r w:rsidRPr="004458F3">
              <w:rPr>
                <w:b/>
                <w:color w:val="000000"/>
                <w:sz w:val="20"/>
                <w:szCs w:val="20"/>
                <w:lang w:val="sr-Latn-RS"/>
              </w:rPr>
              <w:t>0.000,00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A8" w:rsidRPr="00F149D5" w:rsidRDefault="00F149D5" w:rsidP="00532612">
            <w:pPr>
              <w:jc w:val="center"/>
              <w:rPr>
                <w:b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b/>
                <w:color w:val="000000" w:themeColor="text1"/>
                <w:sz w:val="20"/>
                <w:szCs w:val="20"/>
                <w:lang w:val="sr-Cyrl-RS"/>
              </w:rPr>
              <w:t>396.563,64</w:t>
            </w:r>
          </w:p>
        </w:tc>
      </w:tr>
      <w:tr w:rsidR="003B64A8" w:rsidRPr="00B72A65" w:rsidTr="00E1081B">
        <w:trPr>
          <w:trHeight w:val="35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A8" w:rsidRPr="00B72A65" w:rsidRDefault="003B64A8" w:rsidP="00536660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4A8" w:rsidRPr="00B72A65" w:rsidRDefault="003B64A8" w:rsidP="00536660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Социјална давања запосленима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A8" w:rsidRPr="004458F3" w:rsidRDefault="003B64A8" w:rsidP="00E1081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58F3">
              <w:rPr>
                <w:b/>
                <w:color w:val="000000"/>
                <w:sz w:val="20"/>
                <w:szCs w:val="20"/>
                <w:lang w:val="en-GB"/>
              </w:rPr>
              <w:t>1.</w:t>
            </w:r>
            <w:r>
              <w:rPr>
                <w:b/>
                <w:color w:val="000000"/>
                <w:sz w:val="20"/>
                <w:szCs w:val="20"/>
                <w:lang w:val="en-GB"/>
              </w:rPr>
              <w:t>120</w:t>
            </w:r>
            <w:r w:rsidRPr="004458F3">
              <w:rPr>
                <w:b/>
                <w:color w:val="000000"/>
                <w:sz w:val="20"/>
                <w:szCs w:val="20"/>
                <w:lang w:val="en-GB"/>
              </w:rPr>
              <w:t>.000,</w:t>
            </w:r>
            <w:r w:rsidRPr="004458F3">
              <w:rPr>
                <w:b/>
                <w:color w:val="000000"/>
                <w:sz w:val="20"/>
                <w:szCs w:val="20"/>
                <w:lang w:val="sr-Cyrl-RS"/>
              </w:rPr>
              <w:t>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4A8" w:rsidRPr="00E1081B" w:rsidRDefault="003B64A8" w:rsidP="00C207F3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E1081B">
              <w:rPr>
                <w:b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4A8" w:rsidRPr="004458F3" w:rsidRDefault="003B64A8" w:rsidP="0053666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58F3">
              <w:rPr>
                <w:b/>
                <w:color w:val="000000"/>
                <w:sz w:val="20"/>
                <w:szCs w:val="20"/>
                <w:lang w:val="en-GB"/>
              </w:rPr>
              <w:t>1.</w:t>
            </w:r>
            <w:r>
              <w:rPr>
                <w:b/>
                <w:color w:val="000000"/>
                <w:sz w:val="20"/>
                <w:szCs w:val="20"/>
                <w:lang w:val="en-GB"/>
              </w:rPr>
              <w:t>120</w:t>
            </w:r>
            <w:r w:rsidRPr="004458F3">
              <w:rPr>
                <w:b/>
                <w:color w:val="000000"/>
                <w:sz w:val="20"/>
                <w:szCs w:val="20"/>
                <w:lang w:val="en-GB"/>
              </w:rPr>
              <w:t>.000,</w:t>
            </w:r>
            <w:r w:rsidRPr="004458F3">
              <w:rPr>
                <w:b/>
                <w:color w:val="000000"/>
                <w:sz w:val="20"/>
                <w:szCs w:val="20"/>
                <w:lang w:val="sr-Cyrl-RS"/>
              </w:rPr>
              <w:t>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A8" w:rsidRPr="00536660" w:rsidRDefault="00532612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</w:tr>
      <w:tr w:rsidR="003B64A8" w:rsidRPr="00B72A65" w:rsidTr="00E1081B">
        <w:trPr>
          <w:trHeight w:val="38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A8" w:rsidRPr="00B72A65" w:rsidRDefault="003B64A8" w:rsidP="00536660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415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4A8" w:rsidRPr="00B72A65" w:rsidRDefault="003B64A8" w:rsidP="00536660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 xml:space="preserve">Накнаде трошкова за запослене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A8" w:rsidRPr="004458F3" w:rsidRDefault="003B64A8" w:rsidP="00E1081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sr-Latn-RS"/>
              </w:rPr>
              <w:t>20</w:t>
            </w:r>
            <w:r w:rsidRPr="004458F3">
              <w:rPr>
                <w:b/>
                <w:color w:val="000000"/>
                <w:sz w:val="20"/>
                <w:szCs w:val="20"/>
                <w:lang w:val="sr-Latn-RS"/>
              </w:rPr>
              <w:t>.</w:t>
            </w:r>
            <w:r>
              <w:rPr>
                <w:b/>
                <w:color w:val="000000"/>
                <w:sz w:val="20"/>
                <w:szCs w:val="20"/>
                <w:lang w:val="sr-Latn-RS"/>
              </w:rPr>
              <w:t>650</w:t>
            </w:r>
            <w:r w:rsidRPr="004458F3">
              <w:rPr>
                <w:b/>
                <w:color w:val="000000"/>
                <w:sz w:val="20"/>
                <w:szCs w:val="20"/>
                <w:lang w:val="sr-Latn-RS"/>
              </w:rPr>
              <w:t>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4A8" w:rsidRPr="00570AF0" w:rsidRDefault="00570AF0" w:rsidP="00C207F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0AF0">
              <w:rPr>
                <w:b/>
                <w:color w:val="FF0000"/>
                <w:sz w:val="20"/>
                <w:szCs w:val="20"/>
                <w:lang w:val="en-US"/>
              </w:rPr>
              <w:t>-2.065.000,00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4A8" w:rsidRPr="004458F3" w:rsidRDefault="00570AF0" w:rsidP="0053666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sr-Latn-RS"/>
              </w:rPr>
              <w:t>18.585.000,00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A8" w:rsidRPr="00F149D5" w:rsidRDefault="00536660" w:rsidP="00F149D5">
            <w:pPr>
              <w:jc w:val="center"/>
              <w:rPr>
                <w:b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F149D5">
              <w:rPr>
                <w:b/>
                <w:color w:val="000000" w:themeColor="text1"/>
                <w:sz w:val="20"/>
                <w:szCs w:val="20"/>
                <w:lang w:val="sr-Cyrl-RS"/>
              </w:rPr>
              <w:t>7.407.614,58</w:t>
            </w:r>
          </w:p>
        </w:tc>
      </w:tr>
      <w:tr w:rsidR="003B64A8" w:rsidRPr="00B72A65" w:rsidTr="00E1081B">
        <w:trPr>
          <w:trHeight w:val="5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A8" w:rsidRPr="00B72A65" w:rsidRDefault="003B64A8" w:rsidP="00536660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416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4A8" w:rsidRPr="00B72A65" w:rsidRDefault="003B64A8" w:rsidP="00536660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 xml:space="preserve">Награде запосленима и остали посебни расходи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A8" w:rsidRPr="004458F3" w:rsidRDefault="003B64A8" w:rsidP="00E1081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en-GB"/>
              </w:rPr>
              <w:t>45</w:t>
            </w:r>
            <w:r w:rsidRPr="004458F3">
              <w:rPr>
                <w:b/>
                <w:color w:val="000000"/>
                <w:sz w:val="20"/>
                <w:szCs w:val="20"/>
                <w:lang w:val="en-GB"/>
              </w:rPr>
              <w:t>0.000,</w:t>
            </w:r>
            <w:r w:rsidRPr="004458F3">
              <w:rPr>
                <w:b/>
                <w:color w:val="000000"/>
                <w:sz w:val="20"/>
                <w:szCs w:val="20"/>
                <w:lang w:val="sr-Cyrl-RS"/>
              </w:rPr>
              <w:t>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4A8" w:rsidRPr="00E1081B" w:rsidRDefault="00570AF0" w:rsidP="00C207F3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210.000,00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4A8" w:rsidRPr="004458F3" w:rsidRDefault="00570AF0" w:rsidP="0053666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en-GB"/>
              </w:rPr>
              <w:t>66</w:t>
            </w:r>
            <w:r w:rsidR="003B64A8" w:rsidRPr="004458F3">
              <w:rPr>
                <w:b/>
                <w:color w:val="000000"/>
                <w:sz w:val="20"/>
                <w:szCs w:val="20"/>
                <w:lang w:val="en-GB"/>
              </w:rPr>
              <w:t>0.000,</w:t>
            </w:r>
            <w:r w:rsidR="003B64A8" w:rsidRPr="004458F3">
              <w:rPr>
                <w:b/>
                <w:color w:val="000000"/>
                <w:sz w:val="20"/>
                <w:szCs w:val="20"/>
                <w:lang w:val="sr-Cyrl-RS"/>
              </w:rPr>
              <w:t>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A8" w:rsidRPr="00F149D5" w:rsidRDefault="00F149D5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b/>
                <w:color w:val="000000" w:themeColor="text1"/>
                <w:sz w:val="20"/>
                <w:szCs w:val="20"/>
                <w:lang w:val="sr-Cyrl-RS"/>
              </w:rPr>
              <w:t>474.607,00</w:t>
            </w:r>
          </w:p>
        </w:tc>
      </w:tr>
      <w:tr w:rsidR="003B64A8" w:rsidRPr="00B72A65" w:rsidTr="00E1081B">
        <w:trPr>
          <w:trHeight w:val="37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A8" w:rsidRPr="00B72A65" w:rsidRDefault="003B64A8" w:rsidP="00536660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421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4A8" w:rsidRPr="00B72A65" w:rsidRDefault="003B64A8" w:rsidP="00536660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 xml:space="preserve">Стални трошкови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A8" w:rsidRPr="004458F3" w:rsidRDefault="003B64A8" w:rsidP="00E1081B">
            <w:pPr>
              <w:jc w:val="center"/>
              <w:rPr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b/>
                <w:color w:val="000000"/>
                <w:sz w:val="20"/>
                <w:szCs w:val="20"/>
                <w:lang w:val="en-GB"/>
              </w:rPr>
              <w:t>11</w:t>
            </w:r>
            <w:r w:rsidRPr="004458F3">
              <w:rPr>
                <w:b/>
                <w:color w:val="000000"/>
                <w:sz w:val="20"/>
                <w:szCs w:val="20"/>
                <w:lang w:val="en-GB"/>
              </w:rPr>
              <w:t>.</w:t>
            </w:r>
            <w:r>
              <w:rPr>
                <w:b/>
                <w:color w:val="000000"/>
                <w:sz w:val="20"/>
                <w:szCs w:val="20"/>
                <w:lang w:val="en-GB"/>
              </w:rPr>
              <w:t>945</w:t>
            </w:r>
            <w:r w:rsidRPr="004458F3">
              <w:rPr>
                <w:b/>
                <w:color w:val="000000"/>
                <w:sz w:val="20"/>
                <w:szCs w:val="20"/>
                <w:lang w:val="en-GB"/>
              </w:rPr>
              <w:t>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4A8" w:rsidRPr="00E1081B" w:rsidRDefault="003B64A8" w:rsidP="00C207F3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E1081B">
              <w:rPr>
                <w:b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4A8" w:rsidRPr="004458F3" w:rsidRDefault="003B64A8" w:rsidP="00536660">
            <w:pPr>
              <w:jc w:val="center"/>
              <w:rPr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b/>
                <w:color w:val="000000"/>
                <w:sz w:val="20"/>
                <w:szCs w:val="20"/>
                <w:lang w:val="en-GB"/>
              </w:rPr>
              <w:t>11</w:t>
            </w:r>
            <w:r w:rsidRPr="004458F3">
              <w:rPr>
                <w:b/>
                <w:color w:val="000000"/>
                <w:sz w:val="20"/>
                <w:szCs w:val="20"/>
                <w:lang w:val="en-GB"/>
              </w:rPr>
              <w:t>.</w:t>
            </w:r>
            <w:r>
              <w:rPr>
                <w:b/>
                <w:color w:val="000000"/>
                <w:sz w:val="20"/>
                <w:szCs w:val="20"/>
                <w:lang w:val="en-GB"/>
              </w:rPr>
              <w:t>945</w:t>
            </w:r>
            <w:r w:rsidRPr="004458F3">
              <w:rPr>
                <w:b/>
                <w:color w:val="000000"/>
                <w:sz w:val="20"/>
                <w:szCs w:val="20"/>
                <w:lang w:val="en-GB"/>
              </w:rPr>
              <w:t>.000,00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A8" w:rsidRPr="001E2C38" w:rsidRDefault="001E2C38" w:rsidP="00536660">
            <w:pPr>
              <w:jc w:val="center"/>
              <w:rPr>
                <w:b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b/>
                <w:color w:val="000000" w:themeColor="text1"/>
                <w:sz w:val="20"/>
                <w:szCs w:val="20"/>
                <w:lang w:val="sr-Cyrl-RS"/>
              </w:rPr>
              <w:t>4.806.841,54</w:t>
            </w:r>
          </w:p>
        </w:tc>
      </w:tr>
      <w:tr w:rsidR="003B64A8" w:rsidRPr="00B72A65" w:rsidTr="00CA1BFF">
        <w:trPr>
          <w:trHeight w:val="31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A8" w:rsidRPr="00B72A65" w:rsidRDefault="003B64A8" w:rsidP="00536660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422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4A8" w:rsidRPr="00B72A65" w:rsidRDefault="003B64A8" w:rsidP="00536660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 xml:space="preserve">Трошкови путовања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A8" w:rsidRPr="004458F3" w:rsidRDefault="003B64A8" w:rsidP="00E1081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sr-Latn-RS"/>
              </w:rPr>
              <w:t>3</w:t>
            </w:r>
            <w:r w:rsidRPr="004458F3">
              <w:rPr>
                <w:b/>
                <w:color w:val="000000"/>
                <w:sz w:val="20"/>
                <w:szCs w:val="20"/>
                <w:lang w:val="sr-Latn-RS"/>
              </w:rPr>
              <w:t>.</w:t>
            </w:r>
            <w:r>
              <w:rPr>
                <w:b/>
                <w:color w:val="000000"/>
                <w:sz w:val="20"/>
                <w:szCs w:val="20"/>
                <w:lang w:val="sr-Latn-RS"/>
              </w:rPr>
              <w:t>000</w:t>
            </w:r>
            <w:r w:rsidRPr="004458F3">
              <w:rPr>
                <w:b/>
                <w:color w:val="000000"/>
                <w:sz w:val="20"/>
                <w:szCs w:val="20"/>
                <w:lang w:val="sr-Latn-RS"/>
              </w:rPr>
              <w:t>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4A8" w:rsidRPr="00E1081B" w:rsidRDefault="003B64A8" w:rsidP="00C207F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1081B">
              <w:rPr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4A8" w:rsidRPr="004458F3" w:rsidRDefault="003B64A8" w:rsidP="0053666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sr-Latn-RS"/>
              </w:rPr>
              <w:t>3</w:t>
            </w:r>
            <w:r w:rsidRPr="004458F3">
              <w:rPr>
                <w:b/>
                <w:color w:val="000000"/>
                <w:sz w:val="20"/>
                <w:szCs w:val="20"/>
                <w:lang w:val="sr-Latn-RS"/>
              </w:rPr>
              <w:t>.</w:t>
            </w:r>
            <w:r>
              <w:rPr>
                <w:b/>
                <w:color w:val="000000"/>
                <w:sz w:val="20"/>
                <w:szCs w:val="20"/>
                <w:lang w:val="sr-Latn-RS"/>
              </w:rPr>
              <w:t>000</w:t>
            </w:r>
            <w:r w:rsidRPr="004458F3">
              <w:rPr>
                <w:b/>
                <w:color w:val="000000"/>
                <w:sz w:val="20"/>
                <w:szCs w:val="20"/>
                <w:lang w:val="sr-Latn-RS"/>
              </w:rPr>
              <w:t>.000,00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A8" w:rsidRPr="001E2C38" w:rsidRDefault="001E2C38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b/>
                <w:color w:val="000000" w:themeColor="text1"/>
                <w:sz w:val="20"/>
                <w:szCs w:val="20"/>
                <w:lang w:val="sr-Cyrl-RS"/>
              </w:rPr>
              <w:t>364.326,12</w:t>
            </w:r>
          </w:p>
        </w:tc>
      </w:tr>
      <w:tr w:rsidR="003B64A8" w:rsidRPr="00B72A65" w:rsidTr="00CA1BFF">
        <w:trPr>
          <w:trHeight w:val="3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A8" w:rsidRPr="00B72A65" w:rsidRDefault="003B64A8" w:rsidP="00536660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423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4A8" w:rsidRPr="00B72A65" w:rsidRDefault="003B64A8" w:rsidP="00536660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 xml:space="preserve">Услуге по уговору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A8" w:rsidRPr="004458F3" w:rsidRDefault="003B64A8" w:rsidP="00E1081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sr-Latn-RS"/>
              </w:rPr>
              <w:t>7</w:t>
            </w:r>
            <w:r w:rsidRPr="004458F3">
              <w:rPr>
                <w:b/>
                <w:color w:val="000000"/>
                <w:sz w:val="20"/>
                <w:szCs w:val="20"/>
                <w:lang w:val="sr-Latn-RS"/>
              </w:rPr>
              <w:t>.</w:t>
            </w:r>
            <w:r>
              <w:rPr>
                <w:b/>
                <w:color w:val="000000"/>
                <w:sz w:val="20"/>
                <w:szCs w:val="20"/>
                <w:lang w:val="sr-Latn-RS"/>
              </w:rPr>
              <w:t>555</w:t>
            </w:r>
            <w:r w:rsidRPr="004458F3">
              <w:rPr>
                <w:b/>
                <w:color w:val="000000"/>
                <w:sz w:val="20"/>
                <w:szCs w:val="20"/>
                <w:lang w:val="sr-Latn-RS"/>
              </w:rPr>
              <w:t>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4A8" w:rsidRPr="00E1081B" w:rsidRDefault="003B64A8" w:rsidP="00C207F3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E1081B">
              <w:rPr>
                <w:b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4A8" w:rsidRPr="004458F3" w:rsidRDefault="003B64A8" w:rsidP="0053666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sr-Latn-RS"/>
              </w:rPr>
              <w:t>7</w:t>
            </w:r>
            <w:r w:rsidRPr="004458F3">
              <w:rPr>
                <w:b/>
                <w:color w:val="000000"/>
                <w:sz w:val="20"/>
                <w:szCs w:val="20"/>
                <w:lang w:val="sr-Latn-RS"/>
              </w:rPr>
              <w:t>.</w:t>
            </w:r>
            <w:r>
              <w:rPr>
                <w:b/>
                <w:color w:val="000000"/>
                <w:sz w:val="20"/>
                <w:szCs w:val="20"/>
                <w:lang w:val="sr-Latn-RS"/>
              </w:rPr>
              <w:t>555</w:t>
            </w:r>
            <w:r w:rsidRPr="004458F3">
              <w:rPr>
                <w:b/>
                <w:color w:val="000000"/>
                <w:sz w:val="20"/>
                <w:szCs w:val="20"/>
                <w:lang w:val="sr-Latn-RS"/>
              </w:rPr>
              <w:t>.000,00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A8" w:rsidRPr="001E2C38" w:rsidRDefault="001E2C38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b/>
                <w:color w:val="000000" w:themeColor="text1"/>
                <w:sz w:val="20"/>
                <w:szCs w:val="20"/>
                <w:lang w:val="sr-Cyrl-RS"/>
              </w:rPr>
              <w:t>1.570.097,97</w:t>
            </w:r>
          </w:p>
        </w:tc>
      </w:tr>
      <w:tr w:rsidR="003B64A8" w:rsidRPr="00B72A65" w:rsidTr="00E1081B">
        <w:trPr>
          <w:trHeight w:val="37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A8" w:rsidRPr="00B72A65" w:rsidRDefault="003B64A8" w:rsidP="00536660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425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4A8" w:rsidRPr="00B72A65" w:rsidRDefault="003B64A8" w:rsidP="00536660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 xml:space="preserve">Текуће поправке и одржавање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A8" w:rsidRPr="004458F3" w:rsidRDefault="003B64A8" w:rsidP="00E1081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sr-Latn-RS"/>
              </w:rPr>
              <w:t>2</w:t>
            </w:r>
            <w:r w:rsidRPr="004458F3">
              <w:rPr>
                <w:b/>
                <w:color w:val="000000"/>
                <w:sz w:val="20"/>
                <w:szCs w:val="20"/>
                <w:lang w:val="sr-Latn-RS"/>
              </w:rPr>
              <w:t>.</w:t>
            </w:r>
            <w:r>
              <w:rPr>
                <w:b/>
                <w:color w:val="000000"/>
                <w:sz w:val="20"/>
                <w:szCs w:val="20"/>
                <w:lang w:val="sr-Latn-RS"/>
              </w:rPr>
              <w:t>800</w:t>
            </w:r>
            <w:r w:rsidRPr="004458F3">
              <w:rPr>
                <w:b/>
                <w:color w:val="000000"/>
                <w:sz w:val="20"/>
                <w:szCs w:val="20"/>
                <w:lang w:val="sr-Latn-RS"/>
              </w:rPr>
              <w:t>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4A8" w:rsidRPr="00E1081B" w:rsidRDefault="003B64A8" w:rsidP="00C207F3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E1081B">
              <w:rPr>
                <w:b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4A8" w:rsidRPr="004458F3" w:rsidRDefault="003B64A8" w:rsidP="0053666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sr-Latn-RS"/>
              </w:rPr>
              <w:t>2</w:t>
            </w:r>
            <w:r w:rsidRPr="004458F3">
              <w:rPr>
                <w:b/>
                <w:color w:val="000000"/>
                <w:sz w:val="20"/>
                <w:szCs w:val="20"/>
                <w:lang w:val="sr-Latn-RS"/>
              </w:rPr>
              <w:t>.</w:t>
            </w:r>
            <w:r>
              <w:rPr>
                <w:b/>
                <w:color w:val="000000"/>
                <w:sz w:val="20"/>
                <w:szCs w:val="20"/>
                <w:lang w:val="sr-Latn-RS"/>
              </w:rPr>
              <w:t>800</w:t>
            </w:r>
            <w:r w:rsidRPr="004458F3">
              <w:rPr>
                <w:b/>
                <w:color w:val="000000"/>
                <w:sz w:val="20"/>
                <w:szCs w:val="20"/>
                <w:lang w:val="sr-Latn-RS"/>
              </w:rPr>
              <w:t>.000,00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A8" w:rsidRPr="001E2C38" w:rsidRDefault="001E2C38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b/>
                <w:color w:val="000000" w:themeColor="text1"/>
                <w:sz w:val="20"/>
                <w:szCs w:val="20"/>
                <w:lang w:val="sr-Cyrl-RS"/>
              </w:rPr>
              <w:t>269.910,96</w:t>
            </w:r>
          </w:p>
        </w:tc>
      </w:tr>
      <w:tr w:rsidR="003B64A8" w:rsidRPr="00B72A65" w:rsidTr="00CA1BFF">
        <w:trPr>
          <w:trHeight w:val="3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A8" w:rsidRPr="00B72A65" w:rsidRDefault="003B64A8" w:rsidP="00536660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426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4A8" w:rsidRPr="00B72A65" w:rsidRDefault="003B64A8" w:rsidP="00536660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 xml:space="preserve">Материјал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A8" w:rsidRPr="004458F3" w:rsidRDefault="003B64A8" w:rsidP="00E1081B">
            <w:pPr>
              <w:jc w:val="center"/>
              <w:rPr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b/>
                <w:color w:val="000000"/>
                <w:sz w:val="20"/>
                <w:szCs w:val="20"/>
                <w:lang w:val="en-GB"/>
              </w:rPr>
              <w:t>8</w:t>
            </w:r>
            <w:r w:rsidRPr="004458F3">
              <w:rPr>
                <w:b/>
                <w:color w:val="000000"/>
                <w:sz w:val="20"/>
                <w:szCs w:val="20"/>
                <w:lang w:val="en-GB"/>
              </w:rPr>
              <w:t>.</w:t>
            </w:r>
            <w:r>
              <w:rPr>
                <w:b/>
                <w:color w:val="000000"/>
                <w:sz w:val="20"/>
                <w:szCs w:val="20"/>
                <w:lang w:val="en-GB"/>
              </w:rPr>
              <w:t>890</w:t>
            </w:r>
            <w:r w:rsidRPr="004458F3">
              <w:rPr>
                <w:b/>
                <w:color w:val="000000"/>
                <w:sz w:val="20"/>
                <w:szCs w:val="20"/>
                <w:lang w:val="en-GB"/>
              </w:rPr>
              <w:t>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4A8" w:rsidRPr="00E1081B" w:rsidRDefault="003B64A8" w:rsidP="00C207F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1081B">
              <w:rPr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4A8" w:rsidRPr="004458F3" w:rsidRDefault="003B64A8" w:rsidP="00536660">
            <w:pPr>
              <w:jc w:val="center"/>
              <w:rPr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b/>
                <w:color w:val="000000"/>
                <w:sz w:val="20"/>
                <w:szCs w:val="20"/>
                <w:lang w:val="en-GB"/>
              </w:rPr>
              <w:t>8</w:t>
            </w:r>
            <w:r w:rsidRPr="004458F3">
              <w:rPr>
                <w:b/>
                <w:color w:val="000000"/>
                <w:sz w:val="20"/>
                <w:szCs w:val="20"/>
                <w:lang w:val="en-GB"/>
              </w:rPr>
              <w:t>.</w:t>
            </w:r>
            <w:r>
              <w:rPr>
                <w:b/>
                <w:color w:val="000000"/>
                <w:sz w:val="20"/>
                <w:szCs w:val="20"/>
                <w:lang w:val="en-GB"/>
              </w:rPr>
              <w:t>890</w:t>
            </w:r>
            <w:r w:rsidRPr="004458F3">
              <w:rPr>
                <w:b/>
                <w:color w:val="000000"/>
                <w:sz w:val="20"/>
                <w:szCs w:val="20"/>
                <w:lang w:val="en-GB"/>
              </w:rPr>
              <w:t>.000,00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A8" w:rsidRPr="001E2C38" w:rsidRDefault="001E2C38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b/>
                <w:color w:val="000000" w:themeColor="text1"/>
                <w:sz w:val="20"/>
                <w:szCs w:val="20"/>
                <w:lang w:val="sr-Cyrl-RS"/>
              </w:rPr>
              <w:t>1.725.524,57</w:t>
            </w:r>
          </w:p>
        </w:tc>
      </w:tr>
      <w:tr w:rsidR="003B64A8" w:rsidRPr="00B72A65" w:rsidTr="00CA1BFF">
        <w:trPr>
          <w:trHeight w:val="3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A8" w:rsidRPr="00B72A65" w:rsidRDefault="003B64A8" w:rsidP="00536660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482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4A8" w:rsidRPr="00B72A65" w:rsidRDefault="003B64A8" w:rsidP="00536660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 xml:space="preserve">Порези, обавезне таксе и казне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A8" w:rsidRPr="004458F3" w:rsidRDefault="003B64A8" w:rsidP="00C207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en-GB"/>
              </w:rPr>
              <w:t>871</w:t>
            </w:r>
            <w:r w:rsidRPr="004458F3">
              <w:rPr>
                <w:b/>
                <w:color w:val="000000"/>
                <w:sz w:val="20"/>
                <w:szCs w:val="20"/>
                <w:lang w:val="en-GB"/>
              </w:rPr>
              <w:t>.000,</w:t>
            </w:r>
            <w:r w:rsidRPr="004458F3">
              <w:rPr>
                <w:b/>
                <w:color w:val="000000"/>
                <w:sz w:val="20"/>
                <w:szCs w:val="20"/>
                <w:lang w:val="sr-Cyrl-RS"/>
              </w:rPr>
              <w:t>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4A8" w:rsidRPr="00E1081B" w:rsidRDefault="003B64A8" w:rsidP="00C207F3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E1081B">
              <w:rPr>
                <w:b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4A8" w:rsidRPr="004458F3" w:rsidRDefault="003B64A8" w:rsidP="0053666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en-GB"/>
              </w:rPr>
              <w:t>871</w:t>
            </w:r>
            <w:r w:rsidRPr="004458F3">
              <w:rPr>
                <w:b/>
                <w:color w:val="000000"/>
                <w:sz w:val="20"/>
                <w:szCs w:val="20"/>
                <w:lang w:val="en-GB"/>
              </w:rPr>
              <w:t>.000,</w:t>
            </w:r>
            <w:r w:rsidRPr="004458F3">
              <w:rPr>
                <w:b/>
                <w:color w:val="000000"/>
                <w:sz w:val="20"/>
                <w:szCs w:val="20"/>
                <w:lang w:val="sr-Cyrl-RS"/>
              </w:rPr>
              <w:t>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A8" w:rsidRPr="006D4E28" w:rsidRDefault="0095262C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241.266,00</w:t>
            </w:r>
          </w:p>
        </w:tc>
      </w:tr>
      <w:tr w:rsidR="003B64A8" w:rsidRPr="00B72A65" w:rsidTr="00CA1BFF">
        <w:trPr>
          <w:trHeight w:val="4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A8" w:rsidRPr="00B72A65" w:rsidRDefault="003B64A8" w:rsidP="00536660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483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4A8" w:rsidRPr="00B72A65" w:rsidRDefault="003B64A8" w:rsidP="00536660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Новчане казне и пенали по решењу судова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A8" w:rsidRPr="004458F3" w:rsidRDefault="003B64A8" w:rsidP="00C207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sr-Latn-RS"/>
              </w:rPr>
              <w:t>204.000,00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4A8" w:rsidRPr="00E1081B" w:rsidRDefault="003B64A8" w:rsidP="00C207F3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E1081B">
              <w:rPr>
                <w:b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4A8" w:rsidRPr="004458F3" w:rsidRDefault="003B64A8" w:rsidP="0053666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sr-Latn-RS"/>
              </w:rPr>
              <w:t>204.000,00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A8" w:rsidRPr="00AA297E" w:rsidRDefault="003B64A8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b/>
                <w:color w:val="000000" w:themeColor="text1"/>
                <w:sz w:val="20"/>
                <w:szCs w:val="20"/>
                <w:lang w:val="sr-Cyrl-RS"/>
              </w:rPr>
              <w:t>0</w:t>
            </w:r>
          </w:p>
        </w:tc>
      </w:tr>
      <w:tr w:rsidR="003B64A8" w:rsidRPr="00B72A65" w:rsidTr="00CA1BFF">
        <w:trPr>
          <w:trHeight w:val="35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64A8" w:rsidRPr="00B72A65" w:rsidRDefault="003B64A8" w:rsidP="00536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64A8" w:rsidRPr="00B72A65" w:rsidRDefault="003B64A8" w:rsidP="00536660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A8" w:rsidRPr="00212F02" w:rsidRDefault="003B64A8" w:rsidP="00E1081B">
            <w:pPr>
              <w:jc w:val="center"/>
              <w:rPr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198</w:t>
            </w:r>
            <w:r>
              <w:rPr>
                <w:b/>
                <w:color w:val="000000"/>
                <w:sz w:val="20"/>
                <w:szCs w:val="20"/>
                <w:lang w:val="sr-Cyrl-RS"/>
              </w:rPr>
              <w:t>.</w:t>
            </w:r>
            <w:r>
              <w:rPr>
                <w:b/>
                <w:color w:val="000000"/>
                <w:sz w:val="20"/>
                <w:szCs w:val="20"/>
                <w:lang w:val="en-US"/>
              </w:rPr>
              <w:t>841</w:t>
            </w:r>
            <w:r>
              <w:rPr>
                <w:b/>
                <w:color w:val="000000"/>
                <w:sz w:val="20"/>
                <w:szCs w:val="20"/>
                <w:lang w:val="sr-Cyrl-RS"/>
              </w:rPr>
              <w:t>.000,00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4A8" w:rsidRPr="00E1081B" w:rsidRDefault="00145C7C" w:rsidP="00C207F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145C7C">
              <w:rPr>
                <w:b/>
                <w:color w:val="FF0000"/>
                <w:sz w:val="20"/>
                <w:szCs w:val="20"/>
                <w:lang w:val="en-US"/>
              </w:rPr>
              <w:t>-1.855.000,00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4A8" w:rsidRPr="00212F02" w:rsidRDefault="003B64A8" w:rsidP="00570AF0">
            <w:pPr>
              <w:jc w:val="center"/>
              <w:rPr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19</w:t>
            </w:r>
            <w:r w:rsidR="00570AF0">
              <w:rPr>
                <w:b/>
                <w:color w:val="000000"/>
                <w:sz w:val="20"/>
                <w:szCs w:val="20"/>
                <w:lang w:val="en-US"/>
              </w:rPr>
              <w:t>6</w:t>
            </w:r>
            <w:r>
              <w:rPr>
                <w:b/>
                <w:color w:val="000000"/>
                <w:sz w:val="20"/>
                <w:szCs w:val="20"/>
                <w:lang w:val="sr-Cyrl-RS"/>
              </w:rPr>
              <w:t>.</w:t>
            </w:r>
            <w:r w:rsidR="00570AF0">
              <w:rPr>
                <w:b/>
                <w:color w:val="000000"/>
                <w:sz w:val="20"/>
                <w:szCs w:val="20"/>
                <w:lang w:val="en-US"/>
              </w:rPr>
              <w:t>986</w:t>
            </w:r>
            <w:r>
              <w:rPr>
                <w:b/>
                <w:color w:val="000000"/>
                <w:sz w:val="20"/>
                <w:szCs w:val="20"/>
                <w:lang w:val="sr-Cyrl-RS"/>
              </w:rPr>
              <w:t>.000,00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A8" w:rsidRPr="001E2C38" w:rsidRDefault="001E2C38" w:rsidP="00532612">
            <w:pPr>
              <w:jc w:val="center"/>
              <w:rPr>
                <w:b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b/>
                <w:color w:val="000000" w:themeColor="text1"/>
                <w:sz w:val="20"/>
                <w:szCs w:val="20"/>
                <w:lang w:val="sr-Cyrl-RS"/>
              </w:rPr>
              <w:t>120.498.047,35</w:t>
            </w:r>
          </w:p>
        </w:tc>
      </w:tr>
    </w:tbl>
    <w:p w:rsidR="00212F02" w:rsidRPr="009323F7" w:rsidRDefault="00212F02" w:rsidP="009323F7">
      <w:pPr>
        <w:rPr>
          <w:b/>
          <w:lang w:val="en-US"/>
        </w:rPr>
      </w:pPr>
    </w:p>
    <w:p w:rsidR="00B2541C" w:rsidRDefault="00B2541C" w:rsidP="005837D9">
      <w:pPr>
        <w:jc w:val="center"/>
        <w:rPr>
          <w:b/>
          <w:lang w:val="en-US"/>
        </w:rPr>
      </w:pPr>
    </w:p>
    <w:p w:rsidR="009323F7" w:rsidRDefault="009323F7" w:rsidP="005837D9">
      <w:pPr>
        <w:jc w:val="center"/>
        <w:rPr>
          <w:b/>
          <w:lang w:val="en-US"/>
        </w:rPr>
      </w:pPr>
    </w:p>
    <w:p w:rsidR="009323F7" w:rsidRPr="00E1081B" w:rsidRDefault="009323F7" w:rsidP="00E1081B">
      <w:pPr>
        <w:rPr>
          <w:b/>
          <w:lang w:val="en-US"/>
        </w:rPr>
      </w:pPr>
    </w:p>
    <w:p w:rsidR="0064575F" w:rsidRDefault="0064575F" w:rsidP="005837D9">
      <w:pPr>
        <w:jc w:val="center"/>
        <w:rPr>
          <w:b/>
          <w:lang w:val="sr-Cyrl-RS"/>
        </w:rPr>
      </w:pPr>
    </w:p>
    <w:p w:rsidR="0064575F" w:rsidRDefault="0064575F" w:rsidP="0064575F">
      <w:pPr>
        <w:rPr>
          <w:sz w:val="20"/>
          <w:szCs w:val="20"/>
          <w:lang w:val="sr-Cyrl-RS"/>
        </w:rPr>
      </w:pPr>
      <w:r w:rsidRPr="00305EAC">
        <w:rPr>
          <w:b/>
          <w:sz w:val="20"/>
          <w:szCs w:val="20"/>
          <w:lang w:val="sr-Cyrl-RS"/>
        </w:rPr>
        <w:t>Напомена:</w:t>
      </w:r>
      <w:r>
        <w:rPr>
          <w:sz w:val="20"/>
          <w:szCs w:val="20"/>
          <w:lang w:val="sr-Cyrl-RS"/>
        </w:rPr>
        <w:t xml:space="preserve"> </w:t>
      </w:r>
    </w:p>
    <w:p w:rsidR="0064575F" w:rsidRDefault="0064575F" w:rsidP="0064575F">
      <w:pPr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1. Колона – Средства одобрена Законом о буџету за 201</w:t>
      </w:r>
      <w:r w:rsidR="000F1CC9">
        <w:rPr>
          <w:sz w:val="20"/>
          <w:szCs w:val="20"/>
          <w:lang w:val="sr-Cyrl-RS"/>
        </w:rPr>
        <w:t>9</w:t>
      </w:r>
      <w:r>
        <w:rPr>
          <w:sz w:val="20"/>
          <w:szCs w:val="20"/>
          <w:lang w:val="sr-Cyrl-RS"/>
        </w:rPr>
        <w:t>.годину</w:t>
      </w:r>
    </w:p>
    <w:p w:rsidR="0064575F" w:rsidRDefault="0064575F" w:rsidP="0064575F">
      <w:pPr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2. Колона – Средства измењена текућом буџетском резервом</w:t>
      </w:r>
    </w:p>
    <w:p w:rsidR="0064575F" w:rsidRDefault="0064575F" w:rsidP="0064575F">
      <w:pPr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3. Колона – Средства текуће апропријације са изменама из текуће буџетске резерве</w:t>
      </w:r>
    </w:p>
    <w:p w:rsidR="0064575F" w:rsidRDefault="0064575F" w:rsidP="0064575F">
      <w:pPr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4.</w:t>
      </w:r>
      <w:r w:rsidRPr="0064575F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Колона – Средства извршена у току 201</w:t>
      </w:r>
      <w:r w:rsidR="000F1CC9">
        <w:rPr>
          <w:sz w:val="20"/>
          <w:szCs w:val="20"/>
          <w:lang w:val="sr-Cyrl-RS"/>
        </w:rPr>
        <w:t>9</w:t>
      </w:r>
      <w:r>
        <w:rPr>
          <w:sz w:val="20"/>
          <w:szCs w:val="20"/>
          <w:lang w:val="sr-Cyrl-RS"/>
        </w:rPr>
        <w:t>.године</w:t>
      </w:r>
    </w:p>
    <w:p w:rsidR="0064575F" w:rsidRDefault="0064575F" w:rsidP="005837D9">
      <w:pPr>
        <w:jc w:val="center"/>
        <w:rPr>
          <w:b/>
          <w:lang w:val="sr-Cyrl-RS"/>
        </w:rPr>
      </w:pPr>
    </w:p>
    <w:p w:rsidR="0064575F" w:rsidRDefault="0064575F" w:rsidP="005837D9">
      <w:pPr>
        <w:jc w:val="center"/>
        <w:rPr>
          <w:b/>
          <w:lang w:val="sr-Cyrl-RS"/>
        </w:rPr>
      </w:pPr>
    </w:p>
    <w:p w:rsidR="0064575F" w:rsidRDefault="0064575F" w:rsidP="005837D9">
      <w:pPr>
        <w:jc w:val="center"/>
        <w:rPr>
          <w:b/>
          <w:lang w:val="sr-Cyrl-RS"/>
        </w:rPr>
      </w:pPr>
    </w:p>
    <w:p w:rsidR="0064575F" w:rsidRPr="00E1081B" w:rsidRDefault="0064575F" w:rsidP="00E1081B">
      <w:pPr>
        <w:rPr>
          <w:b/>
          <w:lang w:val="en-US"/>
        </w:rPr>
      </w:pPr>
    </w:p>
    <w:p w:rsidR="0064575F" w:rsidRDefault="0064575F" w:rsidP="005837D9">
      <w:pPr>
        <w:jc w:val="center"/>
        <w:rPr>
          <w:b/>
          <w:lang w:val="sr-Cyrl-RS"/>
        </w:rPr>
      </w:pPr>
    </w:p>
    <w:p w:rsidR="009323F7" w:rsidRDefault="009323F7" w:rsidP="005837D9">
      <w:pPr>
        <w:jc w:val="center"/>
        <w:rPr>
          <w:b/>
          <w:lang w:val="sr-Cyrl-RS"/>
        </w:rPr>
      </w:pPr>
    </w:p>
    <w:p w:rsidR="0064575F" w:rsidRPr="009323F7" w:rsidRDefault="0064575F" w:rsidP="005837D9">
      <w:pPr>
        <w:jc w:val="center"/>
        <w:rPr>
          <w:b/>
          <w:lang w:val="en-US"/>
        </w:rPr>
      </w:pPr>
    </w:p>
    <w:p w:rsidR="005837D9" w:rsidRPr="00CC4D1A" w:rsidRDefault="00841755" w:rsidP="005837D9">
      <w:pPr>
        <w:jc w:val="center"/>
        <w:rPr>
          <w:b/>
          <w:lang w:val="sr-Cyrl-RS"/>
        </w:rPr>
      </w:pPr>
      <w:r>
        <w:rPr>
          <w:b/>
          <w:lang w:val="sr-Cyrl-RS"/>
        </w:rPr>
        <w:t>Р</w:t>
      </w:r>
      <w:r w:rsidR="005837D9" w:rsidRPr="00CC4D1A">
        <w:rPr>
          <w:b/>
          <w:lang w:val="sr-Cyrl-RS"/>
        </w:rPr>
        <w:t>аздео 8 Јавна тужилаштва</w:t>
      </w:r>
    </w:p>
    <w:p w:rsidR="005837D9" w:rsidRPr="00026324" w:rsidRDefault="005837D9" w:rsidP="005837D9">
      <w:pPr>
        <w:jc w:val="center"/>
        <w:rPr>
          <w:b/>
          <w:lang w:val="en-US"/>
        </w:rPr>
      </w:pPr>
      <w:r>
        <w:rPr>
          <w:b/>
          <w:lang w:val="sr-Cyrl-RS"/>
        </w:rPr>
        <w:t>Глава 8.05</w:t>
      </w:r>
      <w:r w:rsidRPr="00CC4D1A">
        <w:rPr>
          <w:b/>
          <w:lang w:val="sr-Cyrl-RS"/>
        </w:rPr>
        <w:t xml:space="preserve"> </w:t>
      </w:r>
      <w:r>
        <w:rPr>
          <w:b/>
          <w:lang w:val="sr-Cyrl-RS"/>
        </w:rPr>
        <w:t>Виша</w:t>
      </w:r>
      <w:r w:rsidRPr="00CC4D1A">
        <w:rPr>
          <w:b/>
          <w:lang w:val="sr-Cyrl-RS"/>
        </w:rPr>
        <w:t xml:space="preserve"> јавна тужилаштва</w:t>
      </w:r>
    </w:p>
    <w:p w:rsidR="005837D9" w:rsidRDefault="005837D9" w:rsidP="005837D9">
      <w:pPr>
        <w:jc w:val="center"/>
        <w:rPr>
          <w:b/>
          <w:lang w:val="en-US"/>
        </w:rPr>
      </w:pPr>
    </w:p>
    <w:p w:rsidR="009323F7" w:rsidRDefault="009323F7" w:rsidP="005837D9">
      <w:pPr>
        <w:jc w:val="center"/>
        <w:rPr>
          <w:b/>
          <w:lang w:val="en-US"/>
        </w:rPr>
      </w:pPr>
    </w:p>
    <w:p w:rsidR="009323F7" w:rsidRDefault="009323F7" w:rsidP="00E1081B">
      <w:pPr>
        <w:rPr>
          <w:b/>
          <w:lang w:val="en-US"/>
        </w:rPr>
      </w:pPr>
    </w:p>
    <w:p w:rsidR="009323F7" w:rsidRDefault="009323F7" w:rsidP="005837D9">
      <w:pPr>
        <w:jc w:val="center"/>
        <w:rPr>
          <w:b/>
          <w:lang w:val="en-US"/>
        </w:rPr>
      </w:pPr>
    </w:p>
    <w:p w:rsidR="009323F7" w:rsidRDefault="009323F7" w:rsidP="005837D9">
      <w:pPr>
        <w:jc w:val="center"/>
        <w:rPr>
          <w:b/>
          <w:lang w:val="en-US"/>
        </w:rPr>
      </w:pPr>
    </w:p>
    <w:p w:rsidR="009323F7" w:rsidRPr="009323F7" w:rsidRDefault="009323F7" w:rsidP="005837D9">
      <w:pPr>
        <w:jc w:val="center"/>
        <w:rPr>
          <w:b/>
          <w:lang w:val="en-US"/>
        </w:rPr>
      </w:pPr>
    </w:p>
    <w:tbl>
      <w:tblPr>
        <w:tblW w:w="1053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540"/>
        <w:gridCol w:w="3060"/>
        <w:gridCol w:w="1980"/>
        <w:gridCol w:w="1530"/>
        <w:gridCol w:w="1620"/>
        <w:gridCol w:w="1800"/>
      </w:tblGrid>
      <w:tr w:rsidR="00212F02" w:rsidRPr="00B72A65" w:rsidTr="006A3F0E">
        <w:trPr>
          <w:trHeight w:val="728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F02" w:rsidRPr="00B72A65" w:rsidRDefault="00212F02" w:rsidP="00536660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F02" w:rsidRPr="00B72A65" w:rsidRDefault="00212F02" w:rsidP="00536660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F02" w:rsidRDefault="00212F02" w:rsidP="00536660">
            <w:pPr>
              <w:jc w:val="center"/>
              <w:rPr>
                <w:color w:val="000000"/>
                <w:sz w:val="20"/>
                <w:szCs w:val="28"/>
                <w:lang w:val="sr-Cyrl-RS" w:eastAsia="en-US"/>
              </w:rPr>
            </w:pPr>
            <w:r>
              <w:rPr>
                <w:color w:val="000000"/>
                <w:sz w:val="20"/>
                <w:szCs w:val="28"/>
                <w:lang w:val="sr-Cyrl-RS" w:eastAsia="en-US"/>
              </w:rPr>
              <w:t>АПРОПРИЈАЦИЈЕ</w:t>
            </w:r>
          </w:p>
          <w:p w:rsidR="00212F02" w:rsidRPr="000416D0" w:rsidRDefault="00212F02" w:rsidP="000F1CC9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8"/>
                <w:lang w:val="sr-Cyrl-RS" w:eastAsia="en-US"/>
              </w:rPr>
              <w:t>Одобрене 201</w:t>
            </w:r>
            <w:r w:rsidR="000F1CC9">
              <w:rPr>
                <w:color w:val="000000"/>
                <w:sz w:val="20"/>
                <w:szCs w:val="28"/>
                <w:lang w:val="sr-Cyrl-RS" w:eastAsia="en-US"/>
              </w:rPr>
              <w:t>9</w:t>
            </w:r>
            <w:r>
              <w:rPr>
                <w:color w:val="000000"/>
                <w:sz w:val="20"/>
                <w:szCs w:val="28"/>
                <w:lang w:val="en-GB" w:eastAsia="en-US"/>
              </w:rPr>
              <w:t>.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F02" w:rsidRPr="008959FE" w:rsidRDefault="00212F02" w:rsidP="000F1CC9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Измене у току 201</w:t>
            </w:r>
            <w:r w:rsidR="000F1CC9">
              <w:rPr>
                <w:color w:val="000000"/>
                <w:sz w:val="20"/>
                <w:szCs w:val="20"/>
                <w:lang w:val="sr-Cyrl-RS"/>
              </w:rPr>
              <w:t>9</w:t>
            </w:r>
            <w:r>
              <w:rPr>
                <w:color w:val="000000"/>
                <w:sz w:val="20"/>
                <w:szCs w:val="20"/>
                <w:lang w:val="sr-Cyrl-RS"/>
              </w:rPr>
              <w:t>. ТБР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F02" w:rsidRPr="00AA297E" w:rsidRDefault="00212F02" w:rsidP="000F1CC9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Текуће апропријације у 201</w:t>
            </w:r>
            <w:r w:rsidR="000F1CC9">
              <w:rPr>
                <w:color w:val="000000"/>
                <w:sz w:val="20"/>
                <w:szCs w:val="20"/>
                <w:lang w:val="sr-Cyrl-RS"/>
              </w:rPr>
              <w:t>9</w:t>
            </w:r>
            <w:r>
              <w:rPr>
                <w:color w:val="000000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BFF" w:rsidRDefault="00212F02" w:rsidP="00536660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 w:rsidRPr="00B72A65">
              <w:rPr>
                <w:color w:val="000000"/>
                <w:sz w:val="20"/>
                <w:szCs w:val="20"/>
              </w:rPr>
              <w:t xml:space="preserve"> Извршење буџета за период </w:t>
            </w:r>
          </w:p>
          <w:p w:rsidR="00212F02" w:rsidRPr="00B72A65" w:rsidRDefault="00212F02" w:rsidP="00F149D5">
            <w:pPr>
              <w:jc w:val="center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01.01.-</w:t>
            </w:r>
            <w:r w:rsidR="000F1CC9">
              <w:rPr>
                <w:color w:val="000000"/>
                <w:sz w:val="20"/>
                <w:szCs w:val="20"/>
                <w:lang w:val="sr-Cyrl-RS"/>
              </w:rPr>
              <w:t>3</w:t>
            </w:r>
            <w:r w:rsidR="00532612">
              <w:rPr>
                <w:color w:val="000000"/>
                <w:sz w:val="20"/>
                <w:szCs w:val="20"/>
                <w:lang w:val="en-US"/>
              </w:rPr>
              <w:t>0</w:t>
            </w:r>
            <w:r w:rsidR="000F1CC9">
              <w:rPr>
                <w:color w:val="000000"/>
                <w:sz w:val="20"/>
                <w:szCs w:val="20"/>
                <w:lang w:val="sr-Cyrl-RS"/>
              </w:rPr>
              <w:t>.0</w:t>
            </w:r>
            <w:r w:rsidR="00F149D5">
              <w:rPr>
                <w:color w:val="000000"/>
                <w:sz w:val="20"/>
                <w:szCs w:val="20"/>
                <w:lang w:val="sr-Cyrl-RS"/>
              </w:rPr>
              <w:t>9</w:t>
            </w:r>
            <w:r w:rsidRPr="00B72A65">
              <w:rPr>
                <w:color w:val="000000"/>
                <w:sz w:val="20"/>
                <w:szCs w:val="20"/>
              </w:rPr>
              <w:t>.201</w:t>
            </w:r>
            <w:r w:rsidR="000F1CC9">
              <w:rPr>
                <w:color w:val="000000"/>
                <w:sz w:val="20"/>
                <w:szCs w:val="20"/>
                <w:lang w:val="sr-Cyrl-RS"/>
              </w:rPr>
              <w:t>9</w:t>
            </w:r>
            <w:r w:rsidRPr="00B72A65">
              <w:rPr>
                <w:color w:val="000000"/>
                <w:sz w:val="20"/>
                <w:szCs w:val="20"/>
              </w:rPr>
              <w:t xml:space="preserve">. </w:t>
            </w:r>
          </w:p>
        </w:tc>
      </w:tr>
      <w:tr w:rsidR="003B64A8" w:rsidRPr="00B72A65" w:rsidTr="006A3F0E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64A8" w:rsidRPr="00B72A65" w:rsidRDefault="003B64A8" w:rsidP="00536660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4A8" w:rsidRPr="00B72A65" w:rsidRDefault="003B64A8" w:rsidP="00536660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Плате, додаци и накнаде запослених (зараде)-НПФ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A8" w:rsidRPr="00CE036B" w:rsidRDefault="003B64A8" w:rsidP="00E1081B">
            <w:pPr>
              <w:jc w:val="center"/>
              <w:rPr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b/>
                <w:color w:val="000000"/>
                <w:sz w:val="20"/>
                <w:szCs w:val="20"/>
              </w:rPr>
              <w:t>489</w:t>
            </w:r>
            <w:r w:rsidRPr="00CE036B">
              <w:rPr>
                <w:b/>
                <w:color w:val="000000"/>
                <w:sz w:val="20"/>
                <w:szCs w:val="20"/>
              </w:rPr>
              <w:t>.</w:t>
            </w:r>
            <w:r>
              <w:rPr>
                <w:b/>
                <w:color w:val="000000"/>
                <w:sz w:val="20"/>
                <w:szCs w:val="20"/>
              </w:rPr>
              <w:t>068</w:t>
            </w:r>
            <w:r w:rsidRPr="00CE036B">
              <w:rPr>
                <w:b/>
                <w:color w:val="000000"/>
                <w:sz w:val="20"/>
                <w:szCs w:val="20"/>
              </w:rPr>
              <w:t>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4A8" w:rsidRPr="00E1081B" w:rsidRDefault="003B64A8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4A8" w:rsidRPr="00CE036B" w:rsidRDefault="003B64A8" w:rsidP="00536660">
            <w:pPr>
              <w:jc w:val="center"/>
              <w:rPr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b/>
                <w:color w:val="000000"/>
                <w:sz w:val="20"/>
                <w:szCs w:val="20"/>
              </w:rPr>
              <w:t>489</w:t>
            </w:r>
            <w:r w:rsidRPr="00CE036B">
              <w:rPr>
                <w:b/>
                <w:color w:val="000000"/>
                <w:sz w:val="20"/>
                <w:szCs w:val="20"/>
              </w:rPr>
              <w:t>.</w:t>
            </w:r>
            <w:r>
              <w:rPr>
                <w:b/>
                <w:color w:val="000000"/>
                <w:sz w:val="20"/>
                <w:szCs w:val="20"/>
              </w:rPr>
              <w:t>068</w:t>
            </w:r>
            <w:r w:rsidRPr="00CE036B">
              <w:rPr>
                <w:b/>
                <w:color w:val="000000"/>
                <w:sz w:val="20"/>
                <w:szCs w:val="20"/>
              </w:rPr>
              <w:t>.000,00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A8" w:rsidRPr="001E2C38" w:rsidRDefault="001E2C38" w:rsidP="005A304D">
            <w:pPr>
              <w:jc w:val="center"/>
              <w:rPr>
                <w:b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b/>
                <w:color w:val="000000" w:themeColor="text1"/>
                <w:sz w:val="20"/>
                <w:szCs w:val="20"/>
                <w:lang w:val="sr-Cyrl-RS"/>
              </w:rPr>
              <w:t>393.331.093,92</w:t>
            </w:r>
          </w:p>
        </w:tc>
      </w:tr>
      <w:tr w:rsidR="003B64A8" w:rsidRPr="00B72A65" w:rsidTr="006A3F0E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64A8" w:rsidRPr="00B72A65" w:rsidRDefault="003B64A8" w:rsidP="00536660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412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4A8" w:rsidRPr="00B72A65" w:rsidRDefault="003B64A8" w:rsidP="00536660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Социјални доприноси на терет послодавца -НПФ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A8" w:rsidRPr="00CE036B" w:rsidRDefault="003B64A8" w:rsidP="003B64A8">
            <w:pPr>
              <w:jc w:val="center"/>
              <w:rPr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b/>
                <w:color w:val="000000"/>
                <w:sz w:val="20"/>
                <w:szCs w:val="20"/>
              </w:rPr>
              <w:t>83</w:t>
            </w:r>
            <w:r w:rsidRPr="00CE036B">
              <w:rPr>
                <w:b/>
                <w:color w:val="000000"/>
                <w:sz w:val="20"/>
                <w:szCs w:val="20"/>
              </w:rPr>
              <w:t>.</w:t>
            </w:r>
            <w:r>
              <w:rPr>
                <w:b/>
                <w:color w:val="000000"/>
                <w:sz w:val="20"/>
                <w:szCs w:val="20"/>
              </w:rPr>
              <w:t>877</w:t>
            </w:r>
            <w:r w:rsidRPr="00CE036B">
              <w:rPr>
                <w:b/>
                <w:color w:val="000000"/>
                <w:sz w:val="20"/>
                <w:szCs w:val="20"/>
              </w:rPr>
              <w:t>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4A8" w:rsidRPr="00E1081B" w:rsidRDefault="003B64A8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4A8" w:rsidRPr="00CE036B" w:rsidRDefault="003B64A8" w:rsidP="00536660">
            <w:pPr>
              <w:jc w:val="center"/>
              <w:rPr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b/>
                <w:color w:val="000000"/>
                <w:sz w:val="20"/>
                <w:szCs w:val="20"/>
              </w:rPr>
              <w:t>83</w:t>
            </w:r>
            <w:r w:rsidRPr="00CE036B">
              <w:rPr>
                <w:b/>
                <w:color w:val="000000"/>
                <w:sz w:val="20"/>
                <w:szCs w:val="20"/>
              </w:rPr>
              <w:t>.</w:t>
            </w:r>
            <w:r>
              <w:rPr>
                <w:b/>
                <w:color w:val="000000"/>
                <w:sz w:val="20"/>
                <w:szCs w:val="20"/>
              </w:rPr>
              <w:t>877</w:t>
            </w:r>
            <w:r w:rsidRPr="00CE036B">
              <w:rPr>
                <w:b/>
                <w:color w:val="000000"/>
                <w:sz w:val="20"/>
                <w:szCs w:val="20"/>
              </w:rPr>
              <w:t>.000,00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A8" w:rsidRPr="001E2C38" w:rsidRDefault="001E2C38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b/>
                <w:color w:val="000000" w:themeColor="text1"/>
                <w:sz w:val="20"/>
                <w:szCs w:val="20"/>
                <w:lang w:val="sr-Cyrl-RS"/>
              </w:rPr>
              <w:t>67.445.013,55</w:t>
            </w:r>
          </w:p>
        </w:tc>
      </w:tr>
      <w:tr w:rsidR="003B64A8" w:rsidRPr="00B72A65" w:rsidTr="00E1081B">
        <w:trPr>
          <w:trHeight w:val="3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A8" w:rsidRPr="00B72A65" w:rsidRDefault="003B64A8" w:rsidP="00536660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413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4A8" w:rsidRPr="00B72A65" w:rsidRDefault="003B64A8" w:rsidP="00536660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 xml:space="preserve">Накнаде у натури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A8" w:rsidRPr="005E0CBD" w:rsidRDefault="003B64A8" w:rsidP="00C207F3">
            <w:pPr>
              <w:jc w:val="center"/>
              <w:rPr>
                <w:b/>
                <w:color w:val="000000"/>
                <w:sz w:val="20"/>
                <w:szCs w:val="20"/>
                <w:lang w:val="sr-Cyrl-RS"/>
              </w:rPr>
            </w:pPr>
            <w:r w:rsidRPr="005E0CBD">
              <w:rPr>
                <w:b/>
                <w:color w:val="000000"/>
                <w:sz w:val="20"/>
                <w:szCs w:val="20"/>
              </w:rPr>
              <w:t>4.362.000,00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4A8" w:rsidRPr="00AA297E" w:rsidRDefault="003B64A8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b/>
                <w:color w:val="000000" w:themeColor="text1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4A8" w:rsidRPr="005E0CBD" w:rsidRDefault="003B64A8" w:rsidP="00536660">
            <w:pPr>
              <w:jc w:val="center"/>
              <w:rPr>
                <w:b/>
                <w:color w:val="000000"/>
                <w:sz w:val="20"/>
                <w:szCs w:val="20"/>
                <w:lang w:val="sr-Cyrl-RS"/>
              </w:rPr>
            </w:pPr>
            <w:r w:rsidRPr="005E0CBD">
              <w:rPr>
                <w:b/>
                <w:color w:val="000000"/>
                <w:sz w:val="20"/>
                <w:szCs w:val="20"/>
              </w:rPr>
              <w:t>4.362.000,00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A8" w:rsidRPr="001E2C38" w:rsidRDefault="001E2C38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b/>
                <w:color w:val="000000" w:themeColor="text1"/>
                <w:sz w:val="20"/>
                <w:szCs w:val="20"/>
                <w:lang w:val="sr-Cyrl-RS"/>
              </w:rPr>
              <w:t>1.633.692,99</w:t>
            </w:r>
          </w:p>
        </w:tc>
      </w:tr>
      <w:tr w:rsidR="003B64A8" w:rsidRPr="00B72A65" w:rsidTr="00E1081B">
        <w:trPr>
          <w:trHeight w:val="36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A8" w:rsidRPr="00B72A65" w:rsidRDefault="003B64A8" w:rsidP="00536660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4A8" w:rsidRPr="00B72A65" w:rsidRDefault="003B64A8" w:rsidP="00536660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Социјална давања запосленима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A8" w:rsidRPr="005E0CBD" w:rsidRDefault="003B64A8" w:rsidP="00C207F3">
            <w:pPr>
              <w:jc w:val="center"/>
              <w:rPr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b/>
                <w:color w:val="000000"/>
                <w:sz w:val="20"/>
                <w:szCs w:val="20"/>
                <w:lang w:val="en-GB"/>
              </w:rPr>
              <w:t>1</w:t>
            </w:r>
            <w:r w:rsidRPr="005E0CBD">
              <w:rPr>
                <w:b/>
                <w:color w:val="000000"/>
                <w:sz w:val="20"/>
                <w:szCs w:val="20"/>
                <w:lang w:val="en-GB"/>
              </w:rPr>
              <w:t>.670.000,00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4A8" w:rsidRPr="00AA297E" w:rsidRDefault="003B64A8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b/>
                <w:color w:val="000000" w:themeColor="text1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4A8" w:rsidRPr="005E0CBD" w:rsidRDefault="003B64A8" w:rsidP="00536660">
            <w:pPr>
              <w:jc w:val="center"/>
              <w:rPr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b/>
                <w:color w:val="000000"/>
                <w:sz w:val="20"/>
                <w:szCs w:val="20"/>
                <w:lang w:val="en-GB"/>
              </w:rPr>
              <w:t>1</w:t>
            </w:r>
            <w:r w:rsidRPr="005E0CBD">
              <w:rPr>
                <w:b/>
                <w:color w:val="000000"/>
                <w:sz w:val="20"/>
                <w:szCs w:val="20"/>
                <w:lang w:val="en-GB"/>
              </w:rPr>
              <w:t>.670.000,00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A8" w:rsidRPr="001E2C38" w:rsidRDefault="001E2C38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b/>
                <w:color w:val="000000" w:themeColor="text1"/>
                <w:sz w:val="20"/>
                <w:szCs w:val="20"/>
                <w:lang w:val="sr-Cyrl-RS"/>
              </w:rPr>
              <w:t>290.405,00</w:t>
            </w:r>
          </w:p>
        </w:tc>
      </w:tr>
      <w:tr w:rsidR="003B64A8" w:rsidRPr="00B72A65" w:rsidTr="00E1081B">
        <w:trPr>
          <w:trHeight w:val="34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A8" w:rsidRPr="00B72A65" w:rsidRDefault="003B64A8" w:rsidP="00536660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415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4A8" w:rsidRPr="00B72A65" w:rsidRDefault="003B64A8" w:rsidP="00536660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 xml:space="preserve">Накнаде трошкова за запослене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A8" w:rsidRPr="005E0CBD" w:rsidRDefault="003B64A8" w:rsidP="00E1081B">
            <w:pPr>
              <w:jc w:val="center"/>
              <w:rPr>
                <w:b/>
                <w:color w:val="000000"/>
                <w:sz w:val="20"/>
                <w:szCs w:val="20"/>
                <w:lang w:val="sr-Cyrl-RS"/>
              </w:rPr>
            </w:pPr>
            <w:r w:rsidRPr="005E0CBD">
              <w:rPr>
                <w:b/>
                <w:color w:val="000000"/>
                <w:sz w:val="20"/>
                <w:szCs w:val="20"/>
              </w:rPr>
              <w:t>1</w:t>
            </w:r>
            <w:r>
              <w:rPr>
                <w:b/>
                <w:color w:val="000000"/>
                <w:sz w:val="20"/>
                <w:szCs w:val="20"/>
              </w:rPr>
              <w:t>3</w:t>
            </w:r>
            <w:r w:rsidRPr="005E0CBD">
              <w:rPr>
                <w:b/>
                <w:color w:val="000000"/>
                <w:sz w:val="20"/>
                <w:szCs w:val="20"/>
              </w:rPr>
              <w:t>.770.000,00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4A8" w:rsidRPr="00AA297E" w:rsidRDefault="003B64A8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b/>
                <w:color w:val="000000" w:themeColor="text1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4A8" w:rsidRPr="005E0CBD" w:rsidRDefault="003B64A8" w:rsidP="00536660">
            <w:pPr>
              <w:jc w:val="center"/>
              <w:rPr>
                <w:b/>
                <w:color w:val="000000"/>
                <w:sz w:val="20"/>
                <w:szCs w:val="20"/>
                <w:lang w:val="sr-Cyrl-RS"/>
              </w:rPr>
            </w:pPr>
            <w:r w:rsidRPr="005E0CBD">
              <w:rPr>
                <w:b/>
                <w:color w:val="000000"/>
                <w:sz w:val="20"/>
                <w:szCs w:val="20"/>
              </w:rPr>
              <w:t>1</w:t>
            </w:r>
            <w:r>
              <w:rPr>
                <w:b/>
                <w:color w:val="000000"/>
                <w:sz w:val="20"/>
                <w:szCs w:val="20"/>
              </w:rPr>
              <w:t>3</w:t>
            </w:r>
            <w:r w:rsidRPr="005E0CBD">
              <w:rPr>
                <w:b/>
                <w:color w:val="000000"/>
                <w:sz w:val="20"/>
                <w:szCs w:val="20"/>
              </w:rPr>
              <w:t>.770.000,00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A8" w:rsidRPr="001E2C38" w:rsidRDefault="001E2C38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b/>
                <w:color w:val="000000" w:themeColor="text1"/>
                <w:sz w:val="20"/>
                <w:szCs w:val="20"/>
                <w:lang w:val="sr-Cyrl-RS"/>
              </w:rPr>
              <w:t>7.878.263,30</w:t>
            </w:r>
          </w:p>
        </w:tc>
      </w:tr>
      <w:tr w:rsidR="003B64A8" w:rsidRPr="00B72A65" w:rsidTr="006A3F0E">
        <w:trPr>
          <w:trHeight w:val="31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A8" w:rsidRPr="00B72A65" w:rsidRDefault="003B64A8" w:rsidP="00536660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416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4A8" w:rsidRPr="00B72A65" w:rsidRDefault="003B64A8" w:rsidP="00536660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 xml:space="preserve">Награде запосленима и остали посебни расходи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A8" w:rsidRPr="005E0CBD" w:rsidRDefault="003B64A8" w:rsidP="00C207F3">
            <w:pPr>
              <w:jc w:val="center"/>
              <w:rPr>
                <w:b/>
                <w:color w:val="000000"/>
                <w:sz w:val="20"/>
                <w:szCs w:val="20"/>
                <w:lang w:val="sr-Cyrl-RS"/>
              </w:rPr>
            </w:pPr>
            <w:r w:rsidRPr="005E0CBD">
              <w:rPr>
                <w:b/>
                <w:color w:val="000000"/>
                <w:sz w:val="20"/>
                <w:szCs w:val="20"/>
              </w:rPr>
              <w:t>2.000.000,00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4A8" w:rsidRPr="00AB2280" w:rsidRDefault="00AB2280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810.000,00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4A8" w:rsidRPr="005E0CBD" w:rsidRDefault="003B64A8" w:rsidP="00AB2280">
            <w:pPr>
              <w:jc w:val="center"/>
              <w:rPr>
                <w:b/>
                <w:color w:val="000000"/>
                <w:sz w:val="20"/>
                <w:szCs w:val="20"/>
                <w:lang w:val="sr-Cyrl-RS"/>
              </w:rPr>
            </w:pPr>
            <w:r w:rsidRPr="005E0CBD">
              <w:rPr>
                <w:b/>
                <w:color w:val="000000"/>
                <w:sz w:val="20"/>
                <w:szCs w:val="20"/>
              </w:rPr>
              <w:t>2.</w:t>
            </w:r>
            <w:r w:rsidR="00AB2280">
              <w:rPr>
                <w:b/>
                <w:color w:val="000000"/>
                <w:sz w:val="20"/>
                <w:szCs w:val="20"/>
              </w:rPr>
              <w:t>81</w:t>
            </w:r>
            <w:r w:rsidRPr="005E0CBD">
              <w:rPr>
                <w:b/>
                <w:color w:val="000000"/>
                <w:sz w:val="20"/>
                <w:szCs w:val="20"/>
              </w:rPr>
              <w:t>0.000,00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A8" w:rsidRPr="001E2C38" w:rsidRDefault="001E2C38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b/>
                <w:color w:val="000000" w:themeColor="text1"/>
                <w:sz w:val="20"/>
                <w:szCs w:val="20"/>
                <w:lang w:val="sr-Cyrl-RS"/>
              </w:rPr>
              <w:t>1.725.717,46</w:t>
            </w:r>
          </w:p>
        </w:tc>
      </w:tr>
      <w:tr w:rsidR="003B64A8" w:rsidRPr="00B72A65" w:rsidTr="00E1081B">
        <w:trPr>
          <w:trHeight w:val="3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A8" w:rsidRPr="00B72A65" w:rsidRDefault="003B64A8" w:rsidP="00536660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421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4A8" w:rsidRPr="00B72A65" w:rsidRDefault="003B64A8" w:rsidP="00536660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 xml:space="preserve">Стални трошкови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A8" w:rsidRPr="00CE036B" w:rsidRDefault="003B64A8" w:rsidP="00E1081B">
            <w:pPr>
              <w:jc w:val="center"/>
              <w:rPr>
                <w:b/>
                <w:color w:val="000000"/>
                <w:sz w:val="20"/>
                <w:szCs w:val="20"/>
                <w:lang w:val="sr-Cyrl-RS"/>
              </w:rPr>
            </w:pPr>
            <w:r w:rsidRPr="00CE036B">
              <w:rPr>
                <w:b/>
                <w:color w:val="000000"/>
                <w:sz w:val="20"/>
                <w:szCs w:val="20"/>
              </w:rPr>
              <w:t>3</w:t>
            </w:r>
            <w:r>
              <w:rPr>
                <w:b/>
                <w:color w:val="000000"/>
                <w:sz w:val="20"/>
                <w:szCs w:val="20"/>
              </w:rPr>
              <w:t>9</w:t>
            </w:r>
            <w:r w:rsidRPr="00CE036B">
              <w:rPr>
                <w:b/>
                <w:color w:val="000000"/>
                <w:sz w:val="20"/>
                <w:szCs w:val="20"/>
              </w:rPr>
              <w:t>.</w:t>
            </w:r>
            <w:r>
              <w:rPr>
                <w:b/>
                <w:color w:val="000000"/>
                <w:sz w:val="20"/>
                <w:szCs w:val="20"/>
              </w:rPr>
              <w:t>000</w:t>
            </w:r>
            <w:r w:rsidRPr="00CE036B">
              <w:rPr>
                <w:b/>
                <w:color w:val="000000"/>
                <w:sz w:val="20"/>
                <w:szCs w:val="20"/>
              </w:rPr>
              <w:t>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4A8" w:rsidRPr="00AA297E" w:rsidRDefault="003B64A8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b/>
                <w:color w:val="000000" w:themeColor="text1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4A8" w:rsidRPr="00CE036B" w:rsidRDefault="003B64A8" w:rsidP="00536660">
            <w:pPr>
              <w:jc w:val="center"/>
              <w:rPr>
                <w:b/>
                <w:color w:val="000000"/>
                <w:sz w:val="20"/>
                <w:szCs w:val="20"/>
                <w:lang w:val="sr-Cyrl-RS"/>
              </w:rPr>
            </w:pPr>
            <w:r w:rsidRPr="00CE036B">
              <w:rPr>
                <w:b/>
                <w:color w:val="000000"/>
                <w:sz w:val="20"/>
                <w:szCs w:val="20"/>
              </w:rPr>
              <w:t>3</w:t>
            </w:r>
            <w:r>
              <w:rPr>
                <w:b/>
                <w:color w:val="000000"/>
                <w:sz w:val="20"/>
                <w:szCs w:val="20"/>
              </w:rPr>
              <w:t>9</w:t>
            </w:r>
            <w:r w:rsidRPr="00CE036B">
              <w:rPr>
                <w:b/>
                <w:color w:val="000000"/>
                <w:sz w:val="20"/>
                <w:szCs w:val="20"/>
              </w:rPr>
              <w:t>.</w:t>
            </w:r>
            <w:r>
              <w:rPr>
                <w:b/>
                <w:color w:val="000000"/>
                <w:sz w:val="20"/>
                <w:szCs w:val="20"/>
              </w:rPr>
              <w:t>000</w:t>
            </w:r>
            <w:r w:rsidRPr="00CE036B">
              <w:rPr>
                <w:b/>
                <w:color w:val="000000"/>
                <w:sz w:val="20"/>
                <w:szCs w:val="20"/>
              </w:rPr>
              <w:t>.000,00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A8" w:rsidRPr="001E2C38" w:rsidRDefault="001E2C38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b/>
                <w:color w:val="000000" w:themeColor="text1"/>
                <w:sz w:val="20"/>
                <w:szCs w:val="20"/>
                <w:lang w:val="sr-Cyrl-RS"/>
              </w:rPr>
              <w:t>24.702.362,12</w:t>
            </w:r>
          </w:p>
        </w:tc>
      </w:tr>
      <w:tr w:rsidR="003B64A8" w:rsidRPr="00B72A65" w:rsidTr="006A3F0E">
        <w:trPr>
          <w:trHeight w:val="31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A8" w:rsidRPr="00B72A65" w:rsidRDefault="003B64A8" w:rsidP="00536660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422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4A8" w:rsidRPr="00B72A65" w:rsidRDefault="003B64A8" w:rsidP="00536660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 xml:space="preserve">Трошкови путовања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A8" w:rsidRPr="005E0CBD" w:rsidRDefault="003B64A8" w:rsidP="00C207F3">
            <w:pPr>
              <w:jc w:val="center"/>
              <w:rPr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  <w:r w:rsidRPr="005E0CBD">
              <w:rPr>
                <w:b/>
                <w:color w:val="000000"/>
                <w:sz w:val="20"/>
                <w:szCs w:val="20"/>
              </w:rPr>
              <w:t>.</w:t>
            </w:r>
            <w:r>
              <w:rPr>
                <w:b/>
                <w:color w:val="000000"/>
                <w:sz w:val="20"/>
                <w:szCs w:val="20"/>
              </w:rPr>
              <w:t>500</w:t>
            </w:r>
            <w:r w:rsidRPr="005E0CBD">
              <w:rPr>
                <w:b/>
                <w:color w:val="000000"/>
                <w:sz w:val="20"/>
                <w:szCs w:val="20"/>
              </w:rPr>
              <w:t>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4A8" w:rsidRPr="00AA297E" w:rsidRDefault="003B64A8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b/>
                <w:color w:val="000000" w:themeColor="text1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4A8" w:rsidRPr="005E0CBD" w:rsidRDefault="003B64A8" w:rsidP="00536660">
            <w:pPr>
              <w:jc w:val="center"/>
              <w:rPr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  <w:r w:rsidRPr="005E0CBD">
              <w:rPr>
                <w:b/>
                <w:color w:val="000000"/>
                <w:sz w:val="20"/>
                <w:szCs w:val="20"/>
              </w:rPr>
              <w:t>.</w:t>
            </w:r>
            <w:r>
              <w:rPr>
                <w:b/>
                <w:color w:val="000000"/>
                <w:sz w:val="20"/>
                <w:szCs w:val="20"/>
              </w:rPr>
              <w:t>500</w:t>
            </w:r>
            <w:r w:rsidRPr="005E0CBD">
              <w:rPr>
                <w:b/>
                <w:color w:val="000000"/>
                <w:sz w:val="20"/>
                <w:szCs w:val="20"/>
              </w:rPr>
              <w:t>.000,00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A8" w:rsidRPr="001E2C38" w:rsidRDefault="001E2C38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b/>
                <w:color w:val="000000" w:themeColor="text1"/>
                <w:sz w:val="20"/>
                <w:szCs w:val="20"/>
                <w:lang w:val="sr-Cyrl-RS"/>
              </w:rPr>
              <w:t>1.822.720,92</w:t>
            </w:r>
          </w:p>
        </w:tc>
      </w:tr>
      <w:tr w:rsidR="003B64A8" w:rsidRPr="00B72A65" w:rsidTr="006A3F0E">
        <w:trPr>
          <w:trHeight w:val="3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A8" w:rsidRPr="00B72A65" w:rsidRDefault="003B64A8" w:rsidP="00536660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423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4A8" w:rsidRPr="00B72A65" w:rsidRDefault="003B64A8" w:rsidP="00536660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 xml:space="preserve">Услуге по уговору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A8" w:rsidRPr="005E0CBD" w:rsidRDefault="003B64A8" w:rsidP="00E1081B">
            <w:pPr>
              <w:jc w:val="center"/>
              <w:rPr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b/>
                <w:color w:val="000000"/>
                <w:sz w:val="20"/>
                <w:szCs w:val="20"/>
                <w:lang w:val="en-GB"/>
              </w:rPr>
              <w:t>444</w:t>
            </w:r>
            <w:r w:rsidRPr="005E0CBD">
              <w:rPr>
                <w:b/>
                <w:color w:val="000000"/>
                <w:sz w:val="20"/>
                <w:szCs w:val="20"/>
                <w:lang w:val="en-GB"/>
              </w:rPr>
              <w:t>.</w:t>
            </w:r>
            <w:r>
              <w:rPr>
                <w:b/>
                <w:color w:val="000000"/>
                <w:sz w:val="20"/>
                <w:szCs w:val="20"/>
                <w:lang w:val="en-GB"/>
              </w:rPr>
              <w:t>254.</w:t>
            </w:r>
            <w:r w:rsidRPr="005E0CBD">
              <w:rPr>
                <w:b/>
                <w:color w:val="000000"/>
                <w:sz w:val="20"/>
                <w:szCs w:val="20"/>
                <w:lang w:val="en-GB"/>
              </w:rPr>
              <w:t>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4A8" w:rsidRPr="00AA297E" w:rsidRDefault="003B64A8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b/>
                <w:color w:val="000000" w:themeColor="text1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4A8" w:rsidRPr="005E0CBD" w:rsidRDefault="003B64A8" w:rsidP="00536660">
            <w:pPr>
              <w:jc w:val="center"/>
              <w:rPr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b/>
                <w:color w:val="000000"/>
                <w:sz w:val="20"/>
                <w:szCs w:val="20"/>
                <w:lang w:val="en-GB"/>
              </w:rPr>
              <w:t>444</w:t>
            </w:r>
            <w:r w:rsidRPr="005E0CBD">
              <w:rPr>
                <w:b/>
                <w:color w:val="000000"/>
                <w:sz w:val="20"/>
                <w:szCs w:val="20"/>
                <w:lang w:val="en-GB"/>
              </w:rPr>
              <w:t>.</w:t>
            </w:r>
            <w:r>
              <w:rPr>
                <w:b/>
                <w:color w:val="000000"/>
                <w:sz w:val="20"/>
                <w:szCs w:val="20"/>
                <w:lang w:val="en-GB"/>
              </w:rPr>
              <w:t>254.</w:t>
            </w:r>
            <w:r w:rsidRPr="005E0CBD">
              <w:rPr>
                <w:b/>
                <w:color w:val="000000"/>
                <w:sz w:val="20"/>
                <w:szCs w:val="20"/>
                <w:lang w:val="en-GB"/>
              </w:rPr>
              <w:t>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A8" w:rsidRPr="00472E74" w:rsidRDefault="00472E74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b/>
                <w:color w:val="000000" w:themeColor="text1"/>
                <w:sz w:val="20"/>
                <w:szCs w:val="20"/>
                <w:lang w:val="sr-Cyrl-RS"/>
              </w:rPr>
              <w:t>367.722.652,48</w:t>
            </w:r>
          </w:p>
        </w:tc>
      </w:tr>
      <w:tr w:rsidR="003B64A8" w:rsidRPr="00B72A65" w:rsidTr="006A3F0E">
        <w:trPr>
          <w:trHeight w:val="4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A8" w:rsidRPr="00B72A65" w:rsidRDefault="003B64A8" w:rsidP="00536660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425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4A8" w:rsidRPr="00B72A65" w:rsidRDefault="003B64A8" w:rsidP="00536660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 xml:space="preserve">Текуће поправке и одржавање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A8" w:rsidRPr="005E0CBD" w:rsidRDefault="003B64A8" w:rsidP="00E1081B">
            <w:pPr>
              <w:jc w:val="center"/>
              <w:rPr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b/>
                <w:color w:val="000000"/>
                <w:sz w:val="20"/>
                <w:szCs w:val="20"/>
              </w:rPr>
              <w:t>10</w:t>
            </w:r>
            <w:r w:rsidRPr="005E0CBD">
              <w:rPr>
                <w:b/>
                <w:color w:val="000000"/>
                <w:sz w:val="20"/>
                <w:szCs w:val="20"/>
              </w:rPr>
              <w:t>.</w:t>
            </w:r>
            <w:r>
              <w:rPr>
                <w:b/>
                <w:color w:val="000000"/>
                <w:sz w:val="20"/>
                <w:szCs w:val="20"/>
              </w:rPr>
              <w:t>000</w:t>
            </w:r>
            <w:r w:rsidRPr="005E0CBD">
              <w:rPr>
                <w:b/>
                <w:color w:val="000000"/>
                <w:sz w:val="20"/>
                <w:szCs w:val="20"/>
              </w:rPr>
              <w:t>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4A8" w:rsidRPr="00AA297E" w:rsidRDefault="003B64A8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b/>
                <w:color w:val="000000" w:themeColor="text1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4A8" w:rsidRPr="005E0CBD" w:rsidRDefault="003B64A8" w:rsidP="00536660">
            <w:pPr>
              <w:jc w:val="center"/>
              <w:rPr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b/>
                <w:color w:val="000000"/>
                <w:sz w:val="20"/>
                <w:szCs w:val="20"/>
              </w:rPr>
              <w:t>10</w:t>
            </w:r>
            <w:r w:rsidRPr="005E0CBD">
              <w:rPr>
                <w:b/>
                <w:color w:val="000000"/>
                <w:sz w:val="20"/>
                <w:szCs w:val="20"/>
              </w:rPr>
              <w:t>.</w:t>
            </w:r>
            <w:r>
              <w:rPr>
                <w:b/>
                <w:color w:val="000000"/>
                <w:sz w:val="20"/>
                <w:szCs w:val="20"/>
              </w:rPr>
              <w:t>000</w:t>
            </w:r>
            <w:r w:rsidRPr="005E0CBD">
              <w:rPr>
                <w:b/>
                <w:color w:val="000000"/>
                <w:sz w:val="20"/>
                <w:szCs w:val="20"/>
              </w:rPr>
              <w:t>.000,00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A8" w:rsidRPr="00472E74" w:rsidRDefault="00472E74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b/>
                <w:color w:val="000000" w:themeColor="text1"/>
                <w:sz w:val="20"/>
                <w:szCs w:val="20"/>
                <w:lang w:val="sr-Cyrl-RS"/>
              </w:rPr>
              <w:t>4.511.777.28</w:t>
            </w:r>
          </w:p>
        </w:tc>
      </w:tr>
      <w:tr w:rsidR="003B64A8" w:rsidRPr="00B72A65" w:rsidTr="006A3F0E">
        <w:trPr>
          <w:trHeight w:val="3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A8" w:rsidRPr="00B72A65" w:rsidRDefault="003B64A8" w:rsidP="00536660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426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4A8" w:rsidRPr="00B72A65" w:rsidRDefault="003B64A8" w:rsidP="00536660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 xml:space="preserve">Материјал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A8" w:rsidRPr="005E0CBD" w:rsidRDefault="003B64A8" w:rsidP="00E1081B">
            <w:pPr>
              <w:jc w:val="center"/>
              <w:rPr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b/>
                <w:color w:val="000000"/>
                <w:sz w:val="20"/>
                <w:szCs w:val="20"/>
                <w:lang w:val="en-GB"/>
              </w:rPr>
              <w:t>25</w:t>
            </w:r>
            <w:r w:rsidRPr="005E0CBD">
              <w:rPr>
                <w:b/>
                <w:color w:val="000000"/>
                <w:sz w:val="20"/>
                <w:szCs w:val="20"/>
                <w:lang w:val="en-GB"/>
              </w:rPr>
              <w:t>.</w:t>
            </w:r>
            <w:r>
              <w:rPr>
                <w:b/>
                <w:color w:val="000000"/>
                <w:sz w:val="20"/>
                <w:szCs w:val="20"/>
                <w:lang w:val="en-GB"/>
              </w:rPr>
              <w:t>000</w:t>
            </w:r>
            <w:r w:rsidRPr="005E0CBD">
              <w:rPr>
                <w:b/>
                <w:color w:val="000000"/>
                <w:sz w:val="20"/>
                <w:szCs w:val="20"/>
                <w:lang w:val="en-GB"/>
              </w:rPr>
              <w:t>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4A8" w:rsidRPr="00E1081B" w:rsidRDefault="003B64A8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4A8" w:rsidRPr="005E0CBD" w:rsidRDefault="003B64A8" w:rsidP="00536660">
            <w:pPr>
              <w:jc w:val="center"/>
              <w:rPr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b/>
                <w:color w:val="000000"/>
                <w:sz w:val="20"/>
                <w:szCs w:val="20"/>
                <w:lang w:val="en-GB"/>
              </w:rPr>
              <w:t>25</w:t>
            </w:r>
            <w:r w:rsidRPr="005E0CBD">
              <w:rPr>
                <w:b/>
                <w:color w:val="000000"/>
                <w:sz w:val="20"/>
                <w:szCs w:val="20"/>
                <w:lang w:val="en-GB"/>
              </w:rPr>
              <w:t>.</w:t>
            </w:r>
            <w:r>
              <w:rPr>
                <w:b/>
                <w:color w:val="000000"/>
                <w:sz w:val="20"/>
                <w:szCs w:val="20"/>
                <w:lang w:val="en-GB"/>
              </w:rPr>
              <w:t>000</w:t>
            </w:r>
            <w:r w:rsidRPr="005E0CBD">
              <w:rPr>
                <w:b/>
                <w:color w:val="000000"/>
                <w:sz w:val="20"/>
                <w:szCs w:val="20"/>
                <w:lang w:val="en-GB"/>
              </w:rPr>
              <w:t>.000,00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A8" w:rsidRPr="00472E74" w:rsidRDefault="00472E74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b/>
                <w:color w:val="000000" w:themeColor="text1"/>
                <w:sz w:val="20"/>
                <w:szCs w:val="20"/>
                <w:lang w:val="sr-Cyrl-RS"/>
              </w:rPr>
              <w:t>13.642.807,87</w:t>
            </w:r>
          </w:p>
        </w:tc>
      </w:tr>
      <w:tr w:rsidR="003B64A8" w:rsidRPr="00B72A65" w:rsidTr="006A3F0E">
        <w:trPr>
          <w:trHeight w:val="3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A8" w:rsidRPr="00B72A65" w:rsidRDefault="003B64A8" w:rsidP="00536660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482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4A8" w:rsidRPr="00B72A65" w:rsidRDefault="003B64A8" w:rsidP="00536660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 xml:space="preserve">Порези, обавезне таксе и казне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A8" w:rsidRPr="00CE036B" w:rsidRDefault="003B64A8" w:rsidP="00C207F3">
            <w:pPr>
              <w:jc w:val="center"/>
              <w:rPr>
                <w:b/>
                <w:color w:val="000000"/>
                <w:sz w:val="20"/>
                <w:szCs w:val="20"/>
                <w:lang w:val="en-GB"/>
              </w:rPr>
            </w:pPr>
            <w:r w:rsidRPr="00CE036B">
              <w:rPr>
                <w:b/>
                <w:color w:val="000000"/>
                <w:sz w:val="20"/>
                <w:szCs w:val="20"/>
                <w:lang w:val="en-GB"/>
              </w:rPr>
              <w:t>1.</w:t>
            </w:r>
            <w:r>
              <w:rPr>
                <w:b/>
                <w:color w:val="000000"/>
                <w:sz w:val="20"/>
                <w:szCs w:val="20"/>
                <w:lang w:val="en-GB"/>
              </w:rPr>
              <w:t>5</w:t>
            </w:r>
            <w:r w:rsidRPr="00CE036B">
              <w:rPr>
                <w:b/>
                <w:color w:val="000000"/>
                <w:sz w:val="20"/>
                <w:szCs w:val="20"/>
                <w:lang w:val="en-GB"/>
              </w:rPr>
              <w:t>00.000,00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4A8" w:rsidRPr="00AA297E" w:rsidRDefault="003B64A8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b/>
                <w:color w:val="000000" w:themeColor="text1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4A8" w:rsidRPr="00CE036B" w:rsidRDefault="003B64A8" w:rsidP="00536660">
            <w:pPr>
              <w:jc w:val="center"/>
              <w:rPr>
                <w:b/>
                <w:color w:val="000000"/>
                <w:sz w:val="20"/>
                <w:szCs w:val="20"/>
                <w:lang w:val="en-GB"/>
              </w:rPr>
            </w:pPr>
            <w:r w:rsidRPr="00CE036B">
              <w:rPr>
                <w:b/>
                <w:color w:val="000000"/>
                <w:sz w:val="20"/>
                <w:szCs w:val="20"/>
                <w:lang w:val="en-GB"/>
              </w:rPr>
              <w:t>1.</w:t>
            </w:r>
            <w:r>
              <w:rPr>
                <w:b/>
                <w:color w:val="000000"/>
                <w:sz w:val="20"/>
                <w:szCs w:val="20"/>
                <w:lang w:val="en-GB"/>
              </w:rPr>
              <w:t>5</w:t>
            </w:r>
            <w:r w:rsidRPr="00CE036B">
              <w:rPr>
                <w:b/>
                <w:color w:val="000000"/>
                <w:sz w:val="20"/>
                <w:szCs w:val="20"/>
                <w:lang w:val="en-GB"/>
              </w:rPr>
              <w:t>00.000,00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A8" w:rsidRPr="00472E74" w:rsidRDefault="00472E74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b/>
                <w:color w:val="000000" w:themeColor="text1"/>
                <w:sz w:val="20"/>
                <w:szCs w:val="20"/>
                <w:lang w:val="sr-Cyrl-RS"/>
              </w:rPr>
              <w:t>797.842,34</w:t>
            </w:r>
          </w:p>
        </w:tc>
      </w:tr>
      <w:tr w:rsidR="003B64A8" w:rsidRPr="00B72A65" w:rsidTr="006A3F0E">
        <w:trPr>
          <w:trHeight w:val="4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A8" w:rsidRPr="00B72A65" w:rsidRDefault="003B64A8" w:rsidP="00536660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483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4A8" w:rsidRPr="00B72A65" w:rsidRDefault="003B64A8" w:rsidP="00536660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Новчане казне и пенали по решењу судова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A8" w:rsidRPr="00CE036B" w:rsidRDefault="003B64A8" w:rsidP="00C207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</w:t>
            </w:r>
            <w:r w:rsidRPr="00CE036B">
              <w:rPr>
                <w:b/>
                <w:color w:val="000000"/>
                <w:sz w:val="20"/>
                <w:szCs w:val="20"/>
              </w:rPr>
              <w:t>.</w:t>
            </w:r>
            <w:r>
              <w:rPr>
                <w:b/>
                <w:color w:val="000000"/>
                <w:sz w:val="20"/>
                <w:szCs w:val="20"/>
              </w:rPr>
              <w:t>000</w:t>
            </w:r>
            <w:r w:rsidRPr="00CE036B">
              <w:rPr>
                <w:b/>
                <w:color w:val="000000"/>
                <w:sz w:val="20"/>
                <w:szCs w:val="20"/>
              </w:rPr>
              <w:t>.</w:t>
            </w:r>
            <w:r>
              <w:rPr>
                <w:b/>
                <w:color w:val="000000"/>
                <w:sz w:val="20"/>
                <w:szCs w:val="20"/>
              </w:rPr>
              <w:t>000</w:t>
            </w:r>
            <w:r w:rsidRPr="00CE036B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4A8" w:rsidRPr="00AA297E" w:rsidRDefault="003B64A8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b/>
                <w:color w:val="000000" w:themeColor="text1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4A8" w:rsidRPr="00CE036B" w:rsidRDefault="003B64A8" w:rsidP="0053666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</w:t>
            </w:r>
            <w:r w:rsidRPr="00CE036B">
              <w:rPr>
                <w:b/>
                <w:color w:val="000000"/>
                <w:sz w:val="20"/>
                <w:szCs w:val="20"/>
              </w:rPr>
              <w:t>.</w:t>
            </w:r>
            <w:r>
              <w:rPr>
                <w:b/>
                <w:color w:val="000000"/>
                <w:sz w:val="20"/>
                <w:szCs w:val="20"/>
              </w:rPr>
              <w:t>000</w:t>
            </w:r>
            <w:r w:rsidRPr="00CE036B">
              <w:rPr>
                <w:b/>
                <w:color w:val="000000"/>
                <w:sz w:val="20"/>
                <w:szCs w:val="20"/>
              </w:rPr>
              <w:t>.</w:t>
            </w:r>
            <w:r>
              <w:rPr>
                <w:b/>
                <w:color w:val="000000"/>
                <w:sz w:val="20"/>
                <w:szCs w:val="20"/>
              </w:rPr>
              <w:t>000</w:t>
            </w:r>
            <w:r w:rsidRPr="00CE036B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A8" w:rsidRPr="00472E74" w:rsidRDefault="00472E74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b/>
                <w:color w:val="000000" w:themeColor="text1"/>
                <w:sz w:val="20"/>
                <w:szCs w:val="20"/>
                <w:lang w:val="sr-Cyrl-RS"/>
              </w:rPr>
              <w:t>12.586.734,60</w:t>
            </w:r>
          </w:p>
        </w:tc>
      </w:tr>
      <w:tr w:rsidR="003B64A8" w:rsidRPr="00B72A65" w:rsidTr="006A3F0E">
        <w:trPr>
          <w:trHeight w:val="35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64A8" w:rsidRPr="00B72A65" w:rsidRDefault="003B64A8" w:rsidP="00536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64A8" w:rsidRPr="00B72A65" w:rsidRDefault="003B64A8" w:rsidP="00536660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A8" w:rsidRPr="005E0CBD" w:rsidRDefault="003B64A8" w:rsidP="00E1081B">
            <w:pPr>
              <w:jc w:val="center"/>
              <w:rPr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b/>
                <w:color w:val="000000"/>
                <w:sz w:val="20"/>
                <w:szCs w:val="20"/>
                <w:lang w:val="en-GB"/>
              </w:rPr>
              <w:t>1.144.001.000,00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4A8" w:rsidRPr="00E1081B" w:rsidRDefault="00145C7C" w:rsidP="00472E74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810.000,00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4A8" w:rsidRPr="005E0CBD" w:rsidRDefault="003B64A8" w:rsidP="00AB2280">
            <w:pPr>
              <w:jc w:val="center"/>
              <w:rPr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b/>
                <w:color w:val="000000"/>
                <w:sz w:val="20"/>
                <w:szCs w:val="20"/>
                <w:lang w:val="en-GB"/>
              </w:rPr>
              <w:t>1.144.</w:t>
            </w:r>
            <w:r w:rsidR="00AB2280">
              <w:rPr>
                <w:b/>
                <w:color w:val="000000"/>
                <w:sz w:val="20"/>
                <w:szCs w:val="20"/>
                <w:lang w:val="en-GB"/>
              </w:rPr>
              <w:t>81</w:t>
            </w:r>
            <w:r>
              <w:rPr>
                <w:b/>
                <w:color w:val="000000"/>
                <w:sz w:val="20"/>
                <w:szCs w:val="20"/>
                <w:lang w:val="en-GB"/>
              </w:rPr>
              <w:t>1.000,00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A8" w:rsidRPr="00472E74" w:rsidRDefault="00472E74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b/>
                <w:color w:val="000000" w:themeColor="text1"/>
                <w:sz w:val="20"/>
                <w:szCs w:val="20"/>
                <w:lang w:val="sr-Cyrl-RS"/>
              </w:rPr>
              <w:t>898.091.083,83</w:t>
            </w:r>
          </w:p>
        </w:tc>
      </w:tr>
    </w:tbl>
    <w:p w:rsidR="00212F02" w:rsidRDefault="00212F02" w:rsidP="00212F02">
      <w:pPr>
        <w:jc w:val="center"/>
        <w:rPr>
          <w:b/>
          <w:lang w:val="sr-Cyrl-RS"/>
        </w:rPr>
      </w:pPr>
    </w:p>
    <w:p w:rsidR="00212F02" w:rsidRDefault="00212F02" w:rsidP="005837D9">
      <w:pPr>
        <w:jc w:val="center"/>
        <w:rPr>
          <w:b/>
          <w:lang w:val="sr-Cyrl-RS"/>
        </w:rPr>
      </w:pPr>
    </w:p>
    <w:p w:rsidR="0064575F" w:rsidRPr="00E1081B" w:rsidRDefault="0064575F" w:rsidP="00E1081B">
      <w:pPr>
        <w:rPr>
          <w:b/>
          <w:lang w:val="en-US"/>
        </w:rPr>
      </w:pPr>
    </w:p>
    <w:p w:rsidR="0064575F" w:rsidRDefault="0064575F" w:rsidP="005837D9">
      <w:pPr>
        <w:jc w:val="center"/>
        <w:rPr>
          <w:b/>
          <w:lang w:val="sr-Cyrl-RS"/>
        </w:rPr>
      </w:pPr>
    </w:p>
    <w:p w:rsidR="0064575F" w:rsidRDefault="0064575F" w:rsidP="005837D9">
      <w:pPr>
        <w:jc w:val="center"/>
        <w:rPr>
          <w:b/>
          <w:lang w:val="sr-Cyrl-RS"/>
        </w:rPr>
      </w:pPr>
    </w:p>
    <w:p w:rsidR="00212F02" w:rsidRDefault="00212F02" w:rsidP="005837D9">
      <w:pPr>
        <w:jc w:val="center"/>
        <w:rPr>
          <w:b/>
          <w:lang w:val="sr-Cyrl-RS"/>
        </w:rPr>
      </w:pPr>
    </w:p>
    <w:p w:rsidR="0064575F" w:rsidRDefault="0064575F" w:rsidP="0064575F">
      <w:pPr>
        <w:rPr>
          <w:sz w:val="20"/>
          <w:szCs w:val="20"/>
          <w:lang w:val="sr-Cyrl-RS"/>
        </w:rPr>
      </w:pPr>
      <w:r w:rsidRPr="00305EAC">
        <w:rPr>
          <w:b/>
          <w:sz w:val="20"/>
          <w:szCs w:val="20"/>
          <w:lang w:val="sr-Cyrl-RS"/>
        </w:rPr>
        <w:t>Напомена:</w:t>
      </w:r>
      <w:r>
        <w:rPr>
          <w:sz w:val="20"/>
          <w:szCs w:val="20"/>
          <w:lang w:val="sr-Cyrl-RS"/>
        </w:rPr>
        <w:t xml:space="preserve"> </w:t>
      </w:r>
    </w:p>
    <w:p w:rsidR="0064575F" w:rsidRDefault="0064575F" w:rsidP="0064575F">
      <w:pPr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1. Колона – Средства одобрена Законом о буџету за 201</w:t>
      </w:r>
      <w:r w:rsidR="000F1CC9">
        <w:rPr>
          <w:sz w:val="20"/>
          <w:szCs w:val="20"/>
          <w:lang w:val="sr-Cyrl-RS"/>
        </w:rPr>
        <w:t>9</w:t>
      </w:r>
      <w:r>
        <w:rPr>
          <w:sz w:val="20"/>
          <w:szCs w:val="20"/>
          <w:lang w:val="sr-Cyrl-RS"/>
        </w:rPr>
        <w:t>.годину</w:t>
      </w:r>
    </w:p>
    <w:p w:rsidR="0064575F" w:rsidRDefault="0064575F" w:rsidP="0064575F">
      <w:pPr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2. Колона – Средства измењена текућом буџетском резервом</w:t>
      </w:r>
    </w:p>
    <w:p w:rsidR="0064575F" w:rsidRDefault="0064575F" w:rsidP="0064575F">
      <w:pPr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3. Колона – Средства текуће апропријације са изменама из текуће буџетске резерве</w:t>
      </w:r>
    </w:p>
    <w:p w:rsidR="0064575F" w:rsidRDefault="0064575F" w:rsidP="0064575F">
      <w:pPr>
        <w:rPr>
          <w:sz w:val="20"/>
          <w:szCs w:val="20"/>
          <w:lang w:val="en-US"/>
        </w:rPr>
      </w:pPr>
      <w:r>
        <w:rPr>
          <w:sz w:val="20"/>
          <w:szCs w:val="20"/>
          <w:lang w:val="sr-Cyrl-RS"/>
        </w:rPr>
        <w:t>4.</w:t>
      </w:r>
      <w:r w:rsidRPr="0064575F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Колона – Средства извршена у току 201</w:t>
      </w:r>
      <w:r w:rsidR="000F1CC9">
        <w:rPr>
          <w:sz w:val="20"/>
          <w:szCs w:val="20"/>
          <w:lang w:val="sr-Cyrl-RS"/>
        </w:rPr>
        <w:t>9</w:t>
      </w:r>
      <w:r>
        <w:rPr>
          <w:sz w:val="20"/>
          <w:szCs w:val="20"/>
          <w:lang w:val="sr-Cyrl-RS"/>
        </w:rPr>
        <w:t>.године</w:t>
      </w:r>
    </w:p>
    <w:p w:rsidR="00E1081B" w:rsidRDefault="00E1081B" w:rsidP="0064575F">
      <w:pPr>
        <w:rPr>
          <w:sz w:val="20"/>
          <w:szCs w:val="20"/>
          <w:lang w:val="en-US"/>
        </w:rPr>
      </w:pPr>
    </w:p>
    <w:p w:rsidR="00E1081B" w:rsidRDefault="00E1081B" w:rsidP="0064575F">
      <w:pPr>
        <w:rPr>
          <w:sz w:val="20"/>
          <w:szCs w:val="20"/>
          <w:lang w:val="en-US"/>
        </w:rPr>
      </w:pPr>
    </w:p>
    <w:p w:rsidR="00E1081B" w:rsidRPr="00E1081B" w:rsidRDefault="00E1081B" w:rsidP="0064575F">
      <w:pPr>
        <w:rPr>
          <w:sz w:val="20"/>
          <w:szCs w:val="20"/>
          <w:lang w:val="en-US"/>
        </w:rPr>
      </w:pPr>
    </w:p>
    <w:p w:rsidR="0064575F" w:rsidRPr="00DB6BF0" w:rsidRDefault="0064575F" w:rsidP="00D60B75">
      <w:pPr>
        <w:rPr>
          <w:b/>
          <w:lang w:val="en-US"/>
        </w:rPr>
      </w:pPr>
    </w:p>
    <w:p w:rsidR="005837D9" w:rsidRPr="00CC4D1A" w:rsidRDefault="005837D9" w:rsidP="005837D9">
      <w:pPr>
        <w:jc w:val="center"/>
        <w:rPr>
          <w:b/>
          <w:lang w:val="sr-Cyrl-RS"/>
        </w:rPr>
      </w:pPr>
      <w:r w:rsidRPr="00CC4D1A">
        <w:rPr>
          <w:b/>
          <w:lang w:val="sr-Cyrl-RS"/>
        </w:rPr>
        <w:t>Раздео 8 Јавна тужилаштва</w:t>
      </w:r>
    </w:p>
    <w:p w:rsidR="005837D9" w:rsidRDefault="005837D9" w:rsidP="005837D9">
      <w:pPr>
        <w:jc w:val="center"/>
        <w:rPr>
          <w:b/>
          <w:lang w:val="sr-Cyrl-RS"/>
        </w:rPr>
      </w:pPr>
      <w:r>
        <w:rPr>
          <w:b/>
          <w:lang w:val="sr-Cyrl-RS"/>
        </w:rPr>
        <w:t>Глава 8.06</w:t>
      </w:r>
      <w:r w:rsidRPr="00CC4D1A">
        <w:rPr>
          <w:b/>
          <w:lang w:val="sr-Cyrl-RS"/>
        </w:rPr>
        <w:t xml:space="preserve"> </w:t>
      </w:r>
      <w:r>
        <w:rPr>
          <w:b/>
          <w:lang w:val="sr-Cyrl-RS"/>
        </w:rPr>
        <w:t>Основна</w:t>
      </w:r>
      <w:r w:rsidRPr="00CC4D1A">
        <w:rPr>
          <w:b/>
          <w:lang w:val="sr-Cyrl-RS"/>
        </w:rPr>
        <w:t xml:space="preserve"> јавна тужилаштва</w:t>
      </w:r>
    </w:p>
    <w:p w:rsidR="00212F02" w:rsidRDefault="00212F02" w:rsidP="005837D9">
      <w:pPr>
        <w:jc w:val="center"/>
        <w:rPr>
          <w:b/>
          <w:lang w:val="sr-Cyrl-RS"/>
        </w:rPr>
      </w:pPr>
    </w:p>
    <w:p w:rsidR="00212F02" w:rsidRDefault="00212F02" w:rsidP="005837D9">
      <w:pPr>
        <w:jc w:val="center"/>
        <w:rPr>
          <w:b/>
          <w:lang w:val="en-US"/>
        </w:rPr>
      </w:pPr>
    </w:p>
    <w:p w:rsidR="009323F7" w:rsidRDefault="009323F7" w:rsidP="005837D9">
      <w:pPr>
        <w:jc w:val="center"/>
        <w:rPr>
          <w:b/>
          <w:lang w:val="en-US"/>
        </w:rPr>
      </w:pPr>
    </w:p>
    <w:p w:rsidR="0064575F" w:rsidRPr="0064575F" w:rsidRDefault="0064575F" w:rsidP="005837D9">
      <w:pPr>
        <w:jc w:val="center"/>
        <w:rPr>
          <w:b/>
          <w:lang w:val="sr-Cyrl-RS"/>
        </w:rPr>
      </w:pPr>
    </w:p>
    <w:p w:rsidR="00212F02" w:rsidRDefault="00212F02" w:rsidP="005837D9">
      <w:pPr>
        <w:jc w:val="center"/>
        <w:rPr>
          <w:b/>
          <w:lang w:val="sr-Cyrl-RS"/>
        </w:rPr>
      </w:pPr>
    </w:p>
    <w:tbl>
      <w:tblPr>
        <w:tblW w:w="1071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540"/>
        <w:gridCol w:w="3060"/>
        <w:gridCol w:w="1980"/>
        <w:gridCol w:w="1530"/>
        <w:gridCol w:w="1620"/>
        <w:gridCol w:w="1980"/>
      </w:tblGrid>
      <w:tr w:rsidR="00212F02" w:rsidRPr="00B72A65" w:rsidTr="009F4070">
        <w:trPr>
          <w:trHeight w:val="728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F02" w:rsidRPr="00B72A65" w:rsidRDefault="00212F02" w:rsidP="00536660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F02" w:rsidRPr="00B72A65" w:rsidRDefault="00212F02" w:rsidP="00536660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F02" w:rsidRDefault="00212F02" w:rsidP="00536660">
            <w:pPr>
              <w:jc w:val="center"/>
              <w:rPr>
                <w:color w:val="000000"/>
                <w:sz w:val="20"/>
                <w:szCs w:val="28"/>
                <w:lang w:val="sr-Cyrl-RS" w:eastAsia="en-US"/>
              </w:rPr>
            </w:pPr>
            <w:r>
              <w:rPr>
                <w:color w:val="000000"/>
                <w:sz w:val="20"/>
                <w:szCs w:val="28"/>
                <w:lang w:val="sr-Cyrl-RS" w:eastAsia="en-US"/>
              </w:rPr>
              <w:t>АПРОПРИЈАЦИЈЕ</w:t>
            </w:r>
          </w:p>
          <w:p w:rsidR="00212F02" w:rsidRPr="000416D0" w:rsidRDefault="00212F02" w:rsidP="000F1CC9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8"/>
                <w:lang w:val="sr-Cyrl-RS" w:eastAsia="en-US"/>
              </w:rPr>
              <w:t>Одобрене 201</w:t>
            </w:r>
            <w:r w:rsidR="000F1CC9">
              <w:rPr>
                <w:color w:val="000000"/>
                <w:sz w:val="20"/>
                <w:szCs w:val="28"/>
                <w:lang w:val="sr-Cyrl-RS" w:eastAsia="en-US"/>
              </w:rPr>
              <w:t>9</w:t>
            </w:r>
            <w:r>
              <w:rPr>
                <w:color w:val="000000"/>
                <w:sz w:val="20"/>
                <w:szCs w:val="28"/>
                <w:lang w:val="en-GB" w:eastAsia="en-US"/>
              </w:rPr>
              <w:t>.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F02" w:rsidRPr="008959FE" w:rsidRDefault="00212F02" w:rsidP="000F1CC9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Измене у току 201</w:t>
            </w:r>
            <w:r w:rsidR="000F1CC9">
              <w:rPr>
                <w:color w:val="000000"/>
                <w:sz w:val="20"/>
                <w:szCs w:val="20"/>
                <w:lang w:val="sr-Cyrl-RS"/>
              </w:rPr>
              <w:t>9</w:t>
            </w:r>
            <w:r>
              <w:rPr>
                <w:color w:val="000000"/>
                <w:sz w:val="20"/>
                <w:szCs w:val="20"/>
                <w:lang w:val="sr-Cyrl-RS"/>
              </w:rPr>
              <w:t>. ТБР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F02" w:rsidRPr="00AA297E" w:rsidRDefault="00212F02" w:rsidP="000F1CC9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Текуће апропријације у 201</w:t>
            </w:r>
            <w:r w:rsidR="000F1CC9">
              <w:rPr>
                <w:color w:val="000000"/>
                <w:sz w:val="20"/>
                <w:szCs w:val="20"/>
                <w:lang w:val="sr-Cyrl-RS"/>
              </w:rPr>
              <w:t>9</w:t>
            </w:r>
            <w:r>
              <w:rPr>
                <w:color w:val="000000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BFF" w:rsidRDefault="00212F02" w:rsidP="00536660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 w:rsidRPr="00B72A65">
              <w:rPr>
                <w:color w:val="000000"/>
                <w:sz w:val="20"/>
                <w:szCs w:val="20"/>
              </w:rPr>
              <w:t xml:space="preserve"> Извршење буџета за период </w:t>
            </w:r>
          </w:p>
          <w:p w:rsidR="00212F02" w:rsidRPr="00B72A65" w:rsidRDefault="00212F02" w:rsidP="00F149D5">
            <w:pPr>
              <w:jc w:val="center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01.01.-</w:t>
            </w:r>
            <w:r w:rsidR="000F1CC9">
              <w:rPr>
                <w:color w:val="000000"/>
                <w:sz w:val="20"/>
                <w:szCs w:val="20"/>
                <w:lang w:val="sr-Cyrl-RS"/>
              </w:rPr>
              <w:t>3</w:t>
            </w:r>
            <w:r w:rsidR="00532612">
              <w:rPr>
                <w:color w:val="000000"/>
                <w:sz w:val="20"/>
                <w:szCs w:val="20"/>
                <w:lang w:val="en-US"/>
              </w:rPr>
              <w:t>0</w:t>
            </w:r>
            <w:r w:rsidR="000F1CC9">
              <w:rPr>
                <w:color w:val="000000"/>
                <w:sz w:val="20"/>
                <w:szCs w:val="20"/>
                <w:lang w:val="sr-Cyrl-RS"/>
              </w:rPr>
              <w:t>.0</w:t>
            </w:r>
            <w:r w:rsidR="00F149D5">
              <w:rPr>
                <w:color w:val="000000"/>
                <w:sz w:val="20"/>
                <w:szCs w:val="20"/>
                <w:lang w:val="sr-Cyrl-RS"/>
              </w:rPr>
              <w:t>9</w:t>
            </w:r>
            <w:r w:rsidRPr="00B72A65">
              <w:rPr>
                <w:color w:val="000000"/>
                <w:sz w:val="20"/>
                <w:szCs w:val="20"/>
              </w:rPr>
              <w:t>.201</w:t>
            </w:r>
            <w:r w:rsidR="000F1CC9">
              <w:rPr>
                <w:color w:val="000000"/>
                <w:sz w:val="20"/>
                <w:szCs w:val="20"/>
                <w:lang w:val="sr-Cyrl-RS"/>
              </w:rPr>
              <w:t>9</w:t>
            </w:r>
            <w:r w:rsidRPr="00B72A65">
              <w:rPr>
                <w:color w:val="000000"/>
                <w:sz w:val="20"/>
                <w:szCs w:val="20"/>
              </w:rPr>
              <w:t xml:space="preserve">. </w:t>
            </w:r>
          </w:p>
        </w:tc>
      </w:tr>
      <w:tr w:rsidR="003B64A8" w:rsidRPr="00B72A65" w:rsidTr="009F4070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64A8" w:rsidRPr="00B72A65" w:rsidRDefault="003B64A8" w:rsidP="00536660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4A8" w:rsidRPr="00B72A65" w:rsidRDefault="003B64A8" w:rsidP="00536660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Плате, додаци и накнаде запослених (зараде)-НПФ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A8" w:rsidRPr="001102BD" w:rsidRDefault="003B64A8" w:rsidP="003B64A8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en-US"/>
              </w:rPr>
              <w:t>988</w:t>
            </w:r>
            <w:r w:rsidRPr="001102BD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990</w:t>
            </w:r>
            <w:r w:rsidRPr="001102BD">
              <w:rPr>
                <w:b/>
                <w:sz w:val="20"/>
                <w:szCs w:val="20"/>
              </w:rPr>
              <w:t>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4A8" w:rsidRPr="00E1081B" w:rsidRDefault="003B64A8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4A8" w:rsidRPr="001102BD" w:rsidRDefault="003B64A8" w:rsidP="00536660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en-US"/>
              </w:rPr>
              <w:t>988</w:t>
            </w:r>
            <w:r w:rsidRPr="001102BD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990</w:t>
            </w:r>
            <w:r w:rsidRPr="001102BD">
              <w:rPr>
                <w:b/>
                <w:sz w:val="20"/>
                <w:szCs w:val="20"/>
              </w:rPr>
              <w:t>.000,00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A8" w:rsidRPr="00472E74" w:rsidRDefault="00472E74" w:rsidP="00C207F3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752.255.742,16</w:t>
            </w:r>
          </w:p>
        </w:tc>
      </w:tr>
      <w:tr w:rsidR="003B64A8" w:rsidRPr="00B72A65" w:rsidTr="009F4070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64A8" w:rsidRPr="00B72A65" w:rsidRDefault="003B64A8" w:rsidP="00536660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412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4A8" w:rsidRPr="00B72A65" w:rsidRDefault="003B64A8" w:rsidP="00536660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Социјални доприноси на терет послодавца -НПФ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A8" w:rsidRPr="001102BD" w:rsidRDefault="003B64A8" w:rsidP="003B64A8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1102BD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69</w:t>
            </w:r>
            <w:r w:rsidRPr="001102BD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  <w:lang w:val="en-US"/>
              </w:rPr>
              <w:t>995</w:t>
            </w:r>
            <w:r w:rsidRPr="001102BD">
              <w:rPr>
                <w:b/>
                <w:sz w:val="20"/>
                <w:szCs w:val="20"/>
              </w:rPr>
              <w:t>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4A8" w:rsidRPr="00E1081B" w:rsidRDefault="003B64A8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4A8" w:rsidRPr="001102BD" w:rsidRDefault="003B64A8" w:rsidP="00536660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1102BD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69</w:t>
            </w:r>
            <w:r w:rsidRPr="001102BD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  <w:lang w:val="en-US"/>
              </w:rPr>
              <w:t>995</w:t>
            </w:r>
            <w:r w:rsidRPr="001102BD">
              <w:rPr>
                <w:b/>
                <w:sz w:val="20"/>
                <w:szCs w:val="20"/>
              </w:rPr>
              <w:t>.000,00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A8" w:rsidRPr="00472E74" w:rsidRDefault="00472E74" w:rsidP="00C207F3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128.969.190,88</w:t>
            </w:r>
          </w:p>
        </w:tc>
      </w:tr>
      <w:tr w:rsidR="003B64A8" w:rsidRPr="00B72A65" w:rsidTr="009F4070">
        <w:trPr>
          <w:trHeight w:val="3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A8" w:rsidRPr="00B72A65" w:rsidRDefault="003B64A8" w:rsidP="00536660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413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4A8" w:rsidRPr="00B72A65" w:rsidRDefault="003B64A8" w:rsidP="00536660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 xml:space="preserve">Накнаде у натури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A8" w:rsidRPr="0002381F" w:rsidRDefault="003B64A8" w:rsidP="003B64A8">
            <w:pPr>
              <w:jc w:val="center"/>
              <w:rPr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  <w:r w:rsidRPr="0002381F">
              <w:rPr>
                <w:b/>
                <w:color w:val="000000"/>
                <w:sz w:val="20"/>
                <w:szCs w:val="20"/>
              </w:rPr>
              <w:t>.</w:t>
            </w:r>
            <w:r>
              <w:rPr>
                <w:b/>
                <w:color w:val="000000"/>
                <w:sz w:val="20"/>
                <w:szCs w:val="20"/>
              </w:rPr>
              <w:t>0</w:t>
            </w:r>
            <w:r w:rsidRPr="0002381F">
              <w:rPr>
                <w:b/>
                <w:color w:val="000000"/>
                <w:sz w:val="20"/>
                <w:szCs w:val="20"/>
              </w:rPr>
              <w:t>00.000,00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4A8" w:rsidRPr="00E1081B" w:rsidRDefault="003B64A8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4A8" w:rsidRPr="0002381F" w:rsidRDefault="003B64A8" w:rsidP="00536660">
            <w:pPr>
              <w:jc w:val="center"/>
              <w:rPr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  <w:r w:rsidRPr="0002381F">
              <w:rPr>
                <w:b/>
                <w:color w:val="000000"/>
                <w:sz w:val="20"/>
                <w:szCs w:val="20"/>
              </w:rPr>
              <w:t>.</w:t>
            </w:r>
            <w:r>
              <w:rPr>
                <w:b/>
                <w:color w:val="000000"/>
                <w:sz w:val="20"/>
                <w:szCs w:val="20"/>
              </w:rPr>
              <w:t>0</w:t>
            </w:r>
            <w:r w:rsidRPr="0002381F">
              <w:rPr>
                <w:b/>
                <w:color w:val="000000"/>
                <w:sz w:val="20"/>
                <w:szCs w:val="20"/>
              </w:rPr>
              <w:t>00.000,00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A8" w:rsidRPr="00472E74" w:rsidRDefault="00472E74" w:rsidP="00C207F3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3.622.965,48</w:t>
            </w:r>
          </w:p>
        </w:tc>
      </w:tr>
      <w:tr w:rsidR="003B64A8" w:rsidRPr="00B72A65" w:rsidTr="009323F7">
        <w:trPr>
          <w:trHeight w:val="37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A8" w:rsidRPr="00B72A65" w:rsidRDefault="003B64A8" w:rsidP="00536660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4A8" w:rsidRPr="00B72A65" w:rsidRDefault="003B64A8" w:rsidP="00536660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Социјална давања запосленима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A8" w:rsidRPr="0002381F" w:rsidRDefault="003B64A8" w:rsidP="003B64A8">
            <w:pPr>
              <w:jc w:val="center"/>
              <w:rPr>
                <w:b/>
                <w:color w:val="000000"/>
                <w:sz w:val="20"/>
                <w:szCs w:val="20"/>
                <w:lang w:val="en-GB"/>
              </w:rPr>
            </w:pPr>
            <w:r w:rsidRPr="0002381F">
              <w:rPr>
                <w:b/>
                <w:color w:val="000000"/>
                <w:sz w:val="20"/>
                <w:szCs w:val="20"/>
                <w:lang w:val="en-GB"/>
              </w:rPr>
              <w:t>1.</w:t>
            </w:r>
            <w:r>
              <w:rPr>
                <w:b/>
                <w:color w:val="000000"/>
                <w:sz w:val="20"/>
                <w:szCs w:val="20"/>
                <w:lang w:val="en-GB"/>
              </w:rPr>
              <w:t>8</w:t>
            </w:r>
            <w:r w:rsidRPr="0002381F">
              <w:rPr>
                <w:b/>
                <w:color w:val="000000"/>
                <w:sz w:val="20"/>
                <w:szCs w:val="20"/>
                <w:lang w:val="en-GB"/>
              </w:rPr>
              <w:t>00.000,00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4A8" w:rsidRPr="00AA297E" w:rsidRDefault="003B64A8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b/>
                <w:color w:val="000000" w:themeColor="text1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4A8" w:rsidRPr="0002381F" w:rsidRDefault="003B64A8" w:rsidP="00536660">
            <w:pPr>
              <w:jc w:val="center"/>
              <w:rPr>
                <w:b/>
                <w:color w:val="000000"/>
                <w:sz w:val="20"/>
                <w:szCs w:val="20"/>
                <w:lang w:val="en-GB"/>
              </w:rPr>
            </w:pPr>
            <w:r w:rsidRPr="0002381F">
              <w:rPr>
                <w:b/>
                <w:color w:val="000000"/>
                <w:sz w:val="20"/>
                <w:szCs w:val="20"/>
                <w:lang w:val="en-GB"/>
              </w:rPr>
              <w:t>1.</w:t>
            </w:r>
            <w:r>
              <w:rPr>
                <w:b/>
                <w:color w:val="000000"/>
                <w:sz w:val="20"/>
                <w:szCs w:val="20"/>
                <w:lang w:val="en-GB"/>
              </w:rPr>
              <w:t>8</w:t>
            </w:r>
            <w:r w:rsidRPr="0002381F">
              <w:rPr>
                <w:b/>
                <w:color w:val="000000"/>
                <w:sz w:val="20"/>
                <w:szCs w:val="20"/>
                <w:lang w:val="en-GB"/>
              </w:rPr>
              <w:t>00.000,00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A8" w:rsidRPr="00472E74" w:rsidRDefault="00472E74" w:rsidP="00692D48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683.652,66</w:t>
            </w:r>
          </w:p>
        </w:tc>
      </w:tr>
      <w:tr w:rsidR="003B64A8" w:rsidRPr="00B72A65" w:rsidTr="009323F7">
        <w:trPr>
          <w:trHeight w:val="34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A8" w:rsidRPr="00B72A65" w:rsidRDefault="003B64A8" w:rsidP="00536660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415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4A8" w:rsidRPr="00B72A65" w:rsidRDefault="003B64A8" w:rsidP="00536660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 xml:space="preserve">Накнаде трошкова за запослене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A8" w:rsidRPr="0002381F" w:rsidRDefault="003B64A8" w:rsidP="003B64A8">
            <w:pPr>
              <w:jc w:val="center"/>
              <w:rPr>
                <w:b/>
                <w:color w:val="000000"/>
                <w:sz w:val="20"/>
                <w:szCs w:val="20"/>
                <w:lang w:val="sr-Cyrl-RS"/>
              </w:rPr>
            </w:pPr>
            <w:r w:rsidRPr="0002381F">
              <w:rPr>
                <w:b/>
                <w:color w:val="000000"/>
                <w:sz w:val="20"/>
                <w:szCs w:val="20"/>
              </w:rPr>
              <w:t>2</w:t>
            </w:r>
            <w:r>
              <w:rPr>
                <w:b/>
                <w:color w:val="000000"/>
                <w:sz w:val="20"/>
                <w:szCs w:val="20"/>
              </w:rPr>
              <w:t>4</w:t>
            </w:r>
            <w:r w:rsidRPr="0002381F">
              <w:rPr>
                <w:b/>
                <w:color w:val="000000"/>
                <w:sz w:val="20"/>
                <w:szCs w:val="20"/>
              </w:rPr>
              <w:t>.</w:t>
            </w:r>
            <w:r>
              <w:rPr>
                <w:b/>
                <w:color w:val="000000"/>
                <w:sz w:val="20"/>
                <w:szCs w:val="20"/>
              </w:rPr>
              <w:t>4</w:t>
            </w:r>
            <w:r w:rsidRPr="0002381F">
              <w:rPr>
                <w:b/>
                <w:color w:val="000000"/>
                <w:sz w:val="20"/>
                <w:szCs w:val="20"/>
              </w:rPr>
              <w:t>00.000,00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4A8" w:rsidRPr="00E1081B" w:rsidRDefault="003B64A8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4A8" w:rsidRPr="0002381F" w:rsidRDefault="003B64A8" w:rsidP="00536660">
            <w:pPr>
              <w:jc w:val="center"/>
              <w:rPr>
                <w:b/>
                <w:color w:val="000000"/>
                <w:sz w:val="20"/>
                <w:szCs w:val="20"/>
                <w:lang w:val="sr-Cyrl-RS"/>
              </w:rPr>
            </w:pPr>
            <w:r w:rsidRPr="0002381F">
              <w:rPr>
                <w:b/>
                <w:color w:val="000000"/>
                <w:sz w:val="20"/>
                <w:szCs w:val="20"/>
              </w:rPr>
              <w:t>2</w:t>
            </w:r>
            <w:r>
              <w:rPr>
                <w:b/>
                <w:color w:val="000000"/>
                <w:sz w:val="20"/>
                <w:szCs w:val="20"/>
              </w:rPr>
              <w:t>4</w:t>
            </w:r>
            <w:r w:rsidRPr="0002381F">
              <w:rPr>
                <w:b/>
                <w:color w:val="000000"/>
                <w:sz w:val="20"/>
                <w:szCs w:val="20"/>
              </w:rPr>
              <w:t>.</w:t>
            </w:r>
            <w:r>
              <w:rPr>
                <w:b/>
                <w:color w:val="000000"/>
                <w:sz w:val="20"/>
                <w:szCs w:val="20"/>
              </w:rPr>
              <w:t>4</w:t>
            </w:r>
            <w:r w:rsidRPr="0002381F">
              <w:rPr>
                <w:b/>
                <w:color w:val="000000"/>
                <w:sz w:val="20"/>
                <w:szCs w:val="20"/>
              </w:rPr>
              <w:t>00.000,00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A8" w:rsidRPr="00472E74" w:rsidRDefault="00472E74" w:rsidP="00C207F3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16.511.245,43</w:t>
            </w:r>
          </w:p>
        </w:tc>
      </w:tr>
      <w:tr w:rsidR="003B64A8" w:rsidRPr="00B72A65" w:rsidTr="009F4070">
        <w:trPr>
          <w:trHeight w:val="31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A8" w:rsidRPr="00B72A65" w:rsidRDefault="003B64A8" w:rsidP="00536660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416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4A8" w:rsidRPr="00B72A65" w:rsidRDefault="003B64A8" w:rsidP="00536660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 xml:space="preserve">Награде запосленима и остали посебни расходи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A8" w:rsidRPr="0002381F" w:rsidRDefault="003B64A8" w:rsidP="003B64A8">
            <w:pPr>
              <w:jc w:val="center"/>
              <w:rPr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  <w:r w:rsidRPr="0002381F">
              <w:rPr>
                <w:b/>
                <w:color w:val="000000"/>
                <w:sz w:val="20"/>
                <w:szCs w:val="20"/>
              </w:rPr>
              <w:t>.</w:t>
            </w:r>
            <w:r>
              <w:rPr>
                <w:b/>
                <w:color w:val="000000"/>
                <w:sz w:val="20"/>
                <w:szCs w:val="20"/>
              </w:rPr>
              <w:t>2</w:t>
            </w:r>
            <w:r w:rsidRPr="0002381F">
              <w:rPr>
                <w:b/>
                <w:color w:val="000000"/>
                <w:sz w:val="20"/>
                <w:szCs w:val="20"/>
              </w:rPr>
              <w:t>00.000,00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4A8" w:rsidRPr="00E1081B" w:rsidRDefault="00686EFC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585.000,00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4A8" w:rsidRPr="0002381F" w:rsidRDefault="003B64A8" w:rsidP="00686EFC">
            <w:pPr>
              <w:jc w:val="center"/>
              <w:rPr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  <w:r w:rsidRPr="0002381F">
              <w:rPr>
                <w:b/>
                <w:color w:val="000000"/>
                <w:sz w:val="20"/>
                <w:szCs w:val="20"/>
              </w:rPr>
              <w:t>.</w:t>
            </w:r>
            <w:r w:rsidR="00686EFC">
              <w:rPr>
                <w:b/>
                <w:color w:val="000000"/>
                <w:sz w:val="20"/>
                <w:szCs w:val="20"/>
              </w:rPr>
              <w:t>785</w:t>
            </w:r>
            <w:r w:rsidRPr="0002381F">
              <w:rPr>
                <w:b/>
                <w:color w:val="000000"/>
                <w:sz w:val="20"/>
                <w:szCs w:val="20"/>
              </w:rPr>
              <w:t>.000,00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A8" w:rsidRPr="00472E74" w:rsidRDefault="00472E74" w:rsidP="00C207F3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2.934.570,26</w:t>
            </w:r>
          </w:p>
        </w:tc>
      </w:tr>
      <w:tr w:rsidR="003B64A8" w:rsidRPr="00B72A65" w:rsidTr="009323F7">
        <w:trPr>
          <w:trHeight w:val="3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A8" w:rsidRPr="00B72A65" w:rsidRDefault="003B64A8" w:rsidP="00536660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421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4A8" w:rsidRPr="00B72A65" w:rsidRDefault="003B64A8" w:rsidP="00536660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 xml:space="preserve">Стални трошкови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A8" w:rsidRPr="0002381F" w:rsidRDefault="003B64A8" w:rsidP="00C207F3">
            <w:pPr>
              <w:jc w:val="center"/>
              <w:rPr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b/>
                <w:color w:val="000000"/>
                <w:sz w:val="20"/>
                <w:szCs w:val="20"/>
              </w:rPr>
              <w:t>80</w:t>
            </w:r>
            <w:r w:rsidRPr="0002381F">
              <w:rPr>
                <w:b/>
                <w:color w:val="000000"/>
                <w:sz w:val="20"/>
                <w:szCs w:val="20"/>
              </w:rPr>
              <w:t>.</w:t>
            </w:r>
            <w:r>
              <w:rPr>
                <w:b/>
                <w:color w:val="000000"/>
                <w:sz w:val="20"/>
                <w:szCs w:val="20"/>
              </w:rPr>
              <w:t>000</w:t>
            </w:r>
            <w:r w:rsidRPr="0002381F">
              <w:rPr>
                <w:b/>
                <w:color w:val="000000"/>
                <w:sz w:val="20"/>
                <w:szCs w:val="20"/>
              </w:rPr>
              <w:t>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4A8" w:rsidRDefault="00686EFC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460.000,00</w:t>
            </w:r>
          </w:p>
          <w:p w:rsidR="00686EFC" w:rsidRPr="00686EFC" w:rsidRDefault="00686EFC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2.100.000,00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4A8" w:rsidRPr="0002381F" w:rsidRDefault="003B64A8" w:rsidP="00686EFC">
            <w:pPr>
              <w:jc w:val="center"/>
              <w:rPr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b/>
                <w:color w:val="000000"/>
                <w:sz w:val="20"/>
                <w:szCs w:val="20"/>
              </w:rPr>
              <w:t>8</w:t>
            </w:r>
            <w:r w:rsidR="00686EFC">
              <w:rPr>
                <w:b/>
                <w:color w:val="000000"/>
                <w:sz w:val="20"/>
                <w:szCs w:val="20"/>
              </w:rPr>
              <w:t>2</w:t>
            </w:r>
            <w:r w:rsidRPr="0002381F">
              <w:rPr>
                <w:b/>
                <w:color w:val="000000"/>
                <w:sz w:val="20"/>
                <w:szCs w:val="20"/>
              </w:rPr>
              <w:t>.</w:t>
            </w:r>
            <w:r w:rsidR="00686EFC">
              <w:rPr>
                <w:b/>
                <w:color w:val="000000"/>
                <w:sz w:val="20"/>
                <w:szCs w:val="20"/>
              </w:rPr>
              <w:t>560</w:t>
            </w:r>
            <w:r w:rsidRPr="0002381F">
              <w:rPr>
                <w:b/>
                <w:color w:val="000000"/>
                <w:sz w:val="20"/>
                <w:szCs w:val="20"/>
              </w:rPr>
              <w:t>.000,00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A8" w:rsidRPr="00472E74" w:rsidRDefault="00472E74" w:rsidP="00C207F3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51.663.475,76</w:t>
            </w:r>
          </w:p>
        </w:tc>
      </w:tr>
      <w:tr w:rsidR="003B64A8" w:rsidRPr="00B72A65" w:rsidTr="009F4070">
        <w:trPr>
          <w:trHeight w:val="31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A8" w:rsidRPr="00B72A65" w:rsidRDefault="003B64A8" w:rsidP="00536660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422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4A8" w:rsidRPr="00B72A65" w:rsidRDefault="003B64A8" w:rsidP="00536660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 xml:space="preserve">Трошкови путовања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A8" w:rsidRPr="0002381F" w:rsidRDefault="003B64A8" w:rsidP="003B64A8">
            <w:pPr>
              <w:jc w:val="center"/>
              <w:rPr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  <w:r w:rsidRPr="0002381F">
              <w:rPr>
                <w:b/>
                <w:color w:val="000000"/>
                <w:sz w:val="20"/>
                <w:szCs w:val="20"/>
              </w:rPr>
              <w:t>.</w:t>
            </w:r>
            <w:r>
              <w:rPr>
                <w:b/>
                <w:color w:val="000000"/>
                <w:sz w:val="20"/>
                <w:szCs w:val="20"/>
              </w:rPr>
              <w:t>700</w:t>
            </w:r>
            <w:r w:rsidRPr="0002381F">
              <w:rPr>
                <w:b/>
                <w:color w:val="000000"/>
                <w:sz w:val="20"/>
                <w:szCs w:val="20"/>
              </w:rPr>
              <w:t>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4A8" w:rsidRPr="00E1081B" w:rsidRDefault="003B64A8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4A8" w:rsidRPr="0002381F" w:rsidRDefault="003B64A8" w:rsidP="00536660">
            <w:pPr>
              <w:jc w:val="center"/>
              <w:rPr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  <w:r w:rsidRPr="0002381F">
              <w:rPr>
                <w:b/>
                <w:color w:val="000000"/>
                <w:sz w:val="20"/>
                <w:szCs w:val="20"/>
              </w:rPr>
              <w:t>.</w:t>
            </w:r>
            <w:r>
              <w:rPr>
                <w:b/>
                <w:color w:val="000000"/>
                <w:sz w:val="20"/>
                <w:szCs w:val="20"/>
              </w:rPr>
              <w:t>700</w:t>
            </w:r>
            <w:r w:rsidRPr="0002381F">
              <w:rPr>
                <w:b/>
                <w:color w:val="000000"/>
                <w:sz w:val="20"/>
                <w:szCs w:val="20"/>
              </w:rPr>
              <w:t>.000,00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A8" w:rsidRPr="00472E74" w:rsidRDefault="00472E74" w:rsidP="00C207F3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1.717.256,31</w:t>
            </w:r>
          </w:p>
        </w:tc>
      </w:tr>
      <w:tr w:rsidR="003B64A8" w:rsidRPr="00B72A65" w:rsidTr="009F4070">
        <w:trPr>
          <w:trHeight w:val="3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A8" w:rsidRPr="00B72A65" w:rsidRDefault="003B64A8" w:rsidP="00536660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423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4A8" w:rsidRPr="00B72A65" w:rsidRDefault="003B64A8" w:rsidP="00536660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 xml:space="preserve">Услуге по уговору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A8" w:rsidRPr="0002381F" w:rsidRDefault="003B64A8" w:rsidP="003B64A8">
            <w:pPr>
              <w:jc w:val="center"/>
              <w:rPr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b/>
                <w:color w:val="000000"/>
                <w:sz w:val="20"/>
                <w:szCs w:val="20"/>
                <w:lang w:val="en-GB"/>
              </w:rPr>
              <w:t>592.233</w:t>
            </w:r>
            <w:r w:rsidRPr="0002381F">
              <w:rPr>
                <w:b/>
                <w:color w:val="000000"/>
                <w:sz w:val="20"/>
                <w:szCs w:val="20"/>
                <w:lang w:val="en-GB"/>
              </w:rPr>
              <w:t>.</w:t>
            </w:r>
            <w:r>
              <w:rPr>
                <w:b/>
                <w:color w:val="000000"/>
                <w:sz w:val="20"/>
                <w:szCs w:val="20"/>
                <w:lang w:val="en-GB"/>
              </w:rPr>
              <w:t>000</w:t>
            </w:r>
            <w:r w:rsidRPr="0002381F">
              <w:rPr>
                <w:b/>
                <w:color w:val="000000"/>
                <w:sz w:val="20"/>
                <w:szCs w:val="20"/>
                <w:lang w:val="en-GB"/>
              </w:rPr>
              <w:t>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4A8" w:rsidRPr="00AA297E" w:rsidRDefault="003B64A8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b/>
                <w:color w:val="000000" w:themeColor="text1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4A8" w:rsidRPr="0002381F" w:rsidRDefault="003B64A8" w:rsidP="00536660">
            <w:pPr>
              <w:jc w:val="center"/>
              <w:rPr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b/>
                <w:color w:val="000000"/>
                <w:sz w:val="20"/>
                <w:szCs w:val="20"/>
                <w:lang w:val="en-GB"/>
              </w:rPr>
              <w:t>592.233</w:t>
            </w:r>
            <w:r w:rsidRPr="0002381F">
              <w:rPr>
                <w:b/>
                <w:color w:val="000000"/>
                <w:sz w:val="20"/>
                <w:szCs w:val="20"/>
                <w:lang w:val="en-GB"/>
              </w:rPr>
              <w:t>.</w:t>
            </w:r>
            <w:r>
              <w:rPr>
                <w:b/>
                <w:color w:val="000000"/>
                <w:sz w:val="20"/>
                <w:szCs w:val="20"/>
                <w:lang w:val="en-GB"/>
              </w:rPr>
              <w:t>000</w:t>
            </w:r>
            <w:r w:rsidRPr="0002381F">
              <w:rPr>
                <w:b/>
                <w:color w:val="000000"/>
                <w:sz w:val="20"/>
                <w:szCs w:val="20"/>
                <w:lang w:val="en-GB"/>
              </w:rPr>
              <w:t>,00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A8" w:rsidRPr="00472E74" w:rsidRDefault="00472E74" w:rsidP="00C207F3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537.550.403,75</w:t>
            </w:r>
          </w:p>
        </w:tc>
      </w:tr>
      <w:tr w:rsidR="003B64A8" w:rsidRPr="00B72A65" w:rsidTr="009F4070">
        <w:trPr>
          <w:trHeight w:val="4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A8" w:rsidRPr="00B72A65" w:rsidRDefault="003B64A8" w:rsidP="00536660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425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4A8" w:rsidRPr="00B72A65" w:rsidRDefault="003B64A8" w:rsidP="00536660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 xml:space="preserve">Текуће поправке и одржавање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A8" w:rsidRPr="0002381F" w:rsidRDefault="003B64A8" w:rsidP="003B64A8">
            <w:pPr>
              <w:jc w:val="center"/>
              <w:rPr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b/>
                <w:color w:val="000000"/>
                <w:sz w:val="20"/>
                <w:szCs w:val="20"/>
              </w:rPr>
              <w:t>11</w:t>
            </w:r>
            <w:r w:rsidRPr="0002381F">
              <w:rPr>
                <w:b/>
                <w:color w:val="000000"/>
                <w:sz w:val="20"/>
                <w:szCs w:val="20"/>
              </w:rPr>
              <w:t>.</w:t>
            </w:r>
            <w:r>
              <w:rPr>
                <w:b/>
                <w:color w:val="000000"/>
                <w:sz w:val="20"/>
                <w:szCs w:val="20"/>
              </w:rPr>
              <w:t>00</w:t>
            </w:r>
            <w:r w:rsidRPr="0002381F">
              <w:rPr>
                <w:b/>
                <w:color w:val="000000"/>
                <w:sz w:val="20"/>
                <w:szCs w:val="20"/>
              </w:rPr>
              <w:t>0.000,00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4A8" w:rsidRPr="00686EFC" w:rsidRDefault="00686EFC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686EFC">
              <w:rPr>
                <w:b/>
                <w:color w:val="FF0000"/>
                <w:sz w:val="20"/>
                <w:szCs w:val="20"/>
                <w:lang w:val="en-US"/>
              </w:rPr>
              <w:t>-1.100.000,00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4A8" w:rsidRPr="0002381F" w:rsidRDefault="00686EFC" w:rsidP="00686EFC">
            <w:pPr>
              <w:jc w:val="center"/>
              <w:rPr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b/>
                <w:color w:val="000000"/>
                <w:sz w:val="20"/>
                <w:szCs w:val="20"/>
              </w:rPr>
              <w:t>9</w:t>
            </w:r>
            <w:r w:rsidR="003B64A8" w:rsidRPr="0002381F">
              <w:rPr>
                <w:b/>
                <w:color w:val="000000"/>
                <w:sz w:val="20"/>
                <w:szCs w:val="20"/>
              </w:rPr>
              <w:t>.</w:t>
            </w:r>
            <w:r>
              <w:rPr>
                <w:b/>
                <w:color w:val="000000"/>
                <w:sz w:val="20"/>
                <w:szCs w:val="20"/>
              </w:rPr>
              <w:t>9</w:t>
            </w:r>
            <w:r w:rsidR="003B64A8">
              <w:rPr>
                <w:b/>
                <w:color w:val="000000"/>
                <w:sz w:val="20"/>
                <w:szCs w:val="20"/>
              </w:rPr>
              <w:t>0</w:t>
            </w:r>
            <w:r w:rsidR="003B64A8" w:rsidRPr="0002381F">
              <w:rPr>
                <w:b/>
                <w:color w:val="000000"/>
                <w:sz w:val="20"/>
                <w:szCs w:val="20"/>
              </w:rPr>
              <w:t>0.000,00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A8" w:rsidRPr="00472E74" w:rsidRDefault="00472E74" w:rsidP="00162BE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5.734.398,34</w:t>
            </w:r>
          </w:p>
        </w:tc>
      </w:tr>
      <w:tr w:rsidR="003B64A8" w:rsidRPr="00B72A65" w:rsidTr="009F4070">
        <w:trPr>
          <w:trHeight w:val="3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A8" w:rsidRPr="00B72A65" w:rsidRDefault="003B64A8" w:rsidP="00536660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426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4A8" w:rsidRPr="00B72A65" w:rsidRDefault="003B64A8" w:rsidP="00536660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 xml:space="preserve">Материјал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A8" w:rsidRPr="0002381F" w:rsidRDefault="003B64A8" w:rsidP="003B64A8">
            <w:pPr>
              <w:jc w:val="center"/>
              <w:rPr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b/>
                <w:color w:val="000000"/>
                <w:sz w:val="20"/>
                <w:szCs w:val="20"/>
                <w:lang w:val="en-GB"/>
              </w:rPr>
              <w:t>42</w:t>
            </w:r>
            <w:r w:rsidRPr="0002381F">
              <w:rPr>
                <w:b/>
                <w:color w:val="000000"/>
                <w:sz w:val="20"/>
                <w:szCs w:val="20"/>
                <w:lang w:val="en-GB"/>
              </w:rPr>
              <w:t>.</w:t>
            </w:r>
            <w:r>
              <w:rPr>
                <w:b/>
                <w:color w:val="000000"/>
                <w:sz w:val="20"/>
                <w:szCs w:val="20"/>
                <w:lang w:val="en-GB"/>
              </w:rPr>
              <w:t>00</w:t>
            </w:r>
            <w:r w:rsidRPr="0002381F">
              <w:rPr>
                <w:b/>
                <w:color w:val="000000"/>
                <w:sz w:val="20"/>
                <w:szCs w:val="20"/>
                <w:lang w:val="en-GB"/>
              </w:rPr>
              <w:t>0.000,00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4A8" w:rsidRPr="00686EFC" w:rsidRDefault="00686EFC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686EFC">
              <w:rPr>
                <w:b/>
                <w:color w:val="FF0000"/>
                <w:sz w:val="20"/>
                <w:szCs w:val="20"/>
                <w:lang w:val="en-US"/>
              </w:rPr>
              <w:t>-1.000.000,00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4A8" w:rsidRPr="0002381F" w:rsidRDefault="003B64A8" w:rsidP="00686EFC">
            <w:pPr>
              <w:jc w:val="center"/>
              <w:rPr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b/>
                <w:color w:val="000000"/>
                <w:sz w:val="20"/>
                <w:szCs w:val="20"/>
                <w:lang w:val="en-GB"/>
              </w:rPr>
              <w:t>4</w:t>
            </w:r>
            <w:r w:rsidR="00686EFC">
              <w:rPr>
                <w:b/>
                <w:color w:val="000000"/>
                <w:sz w:val="20"/>
                <w:szCs w:val="20"/>
                <w:lang w:val="en-GB"/>
              </w:rPr>
              <w:t>1</w:t>
            </w:r>
            <w:r w:rsidRPr="0002381F">
              <w:rPr>
                <w:b/>
                <w:color w:val="000000"/>
                <w:sz w:val="20"/>
                <w:szCs w:val="20"/>
                <w:lang w:val="en-GB"/>
              </w:rPr>
              <w:t>.</w:t>
            </w:r>
            <w:r>
              <w:rPr>
                <w:b/>
                <w:color w:val="000000"/>
                <w:sz w:val="20"/>
                <w:szCs w:val="20"/>
                <w:lang w:val="en-GB"/>
              </w:rPr>
              <w:t>00</w:t>
            </w:r>
            <w:r w:rsidRPr="0002381F">
              <w:rPr>
                <w:b/>
                <w:color w:val="000000"/>
                <w:sz w:val="20"/>
                <w:szCs w:val="20"/>
                <w:lang w:val="en-GB"/>
              </w:rPr>
              <w:t>0.000,00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A8" w:rsidRPr="00472E74" w:rsidRDefault="00472E74" w:rsidP="00C207F3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26.615.357,23</w:t>
            </w:r>
          </w:p>
        </w:tc>
      </w:tr>
      <w:tr w:rsidR="003B64A8" w:rsidRPr="00B72A65" w:rsidTr="009F4070">
        <w:trPr>
          <w:trHeight w:val="3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A8" w:rsidRPr="00B72A65" w:rsidRDefault="003B64A8" w:rsidP="00536660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482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4A8" w:rsidRPr="00B72A65" w:rsidRDefault="003B64A8" w:rsidP="00536660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 xml:space="preserve">Порези, обавезне таксе и казне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A8" w:rsidRPr="0002381F" w:rsidRDefault="003B64A8" w:rsidP="00C207F3">
            <w:pPr>
              <w:jc w:val="center"/>
              <w:rPr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b/>
                <w:color w:val="000000"/>
                <w:sz w:val="20"/>
                <w:szCs w:val="20"/>
                <w:lang w:val="en-GB"/>
              </w:rPr>
              <w:t>2.200.000</w:t>
            </w:r>
            <w:r w:rsidRPr="0002381F">
              <w:rPr>
                <w:b/>
                <w:color w:val="000000"/>
                <w:sz w:val="20"/>
                <w:szCs w:val="20"/>
                <w:lang w:val="en-GB"/>
              </w:rPr>
              <w:t>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4A8" w:rsidRPr="00AA297E" w:rsidRDefault="003B64A8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b/>
                <w:color w:val="000000" w:themeColor="text1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4A8" w:rsidRPr="0002381F" w:rsidRDefault="003B64A8" w:rsidP="00536660">
            <w:pPr>
              <w:jc w:val="center"/>
              <w:rPr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b/>
                <w:color w:val="000000"/>
                <w:sz w:val="20"/>
                <w:szCs w:val="20"/>
                <w:lang w:val="en-GB"/>
              </w:rPr>
              <w:t>2.200.000</w:t>
            </w:r>
            <w:r w:rsidRPr="0002381F">
              <w:rPr>
                <w:b/>
                <w:color w:val="000000"/>
                <w:sz w:val="20"/>
                <w:szCs w:val="20"/>
                <w:lang w:val="en-GB"/>
              </w:rPr>
              <w:t>,00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A8" w:rsidRPr="00472E74" w:rsidRDefault="00472E74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b/>
                <w:color w:val="000000" w:themeColor="text1"/>
                <w:sz w:val="20"/>
                <w:szCs w:val="20"/>
                <w:lang w:val="sr-Cyrl-RS"/>
              </w:rPr>
              <w:t>1.172.923,56</w:t>
            </w:r>
          </w:p>
        </w:tc>
      </w:tr>
      <w:tr w:rsidR="003B64A8" w:rsidRPr="00B72A65" w:rsidTr="009F4070">
        <w:trPr>
          <w:trHeight w:val="4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A8" w:rsidRPr="00B72A65" w:rsidRDefault="003B64A8" w:rsidP="00536660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483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4A8" w:rsidRPr="00B72A65" w:rsidRDefault="003B64A8" w:rsidP="00536660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Новчане казне и пенали по решењу судова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A8" w:rsidRPr="001102BD" w:rsidRDefault="003B64A8" w:rsidP="00C207F3">
            <w:pPr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50</w:t>
            </w:r>
            <w:r w:rsidRPr="001102BD">
              <w:rPr>
                <w:b/>
                <w:sz w:val="20"/>
                <w:szCs w:val="20"/>
                <w:lang w:val="en-GB"/>
              </w:rPr>
              <w:t>.</w:t>
            </w:r>
            <w:r>
              <w:rPr>
                <w:b/>
                <w:sz w:val="20"/>
                <w:szCs w:val="20"/>
                <w:lang w:val="en-GB"/>
              </w:rPr>
              <w:t>000</w:t>
            </w:r>
            <w:r w:rsidRPr="001102BD">
              <w:rPr>
                <w:b/>
                <w:sz w:val="20"/>
                <w:szCs w:val="20"/>
                <w:lang w:val="en-GB"/>
              </w:rPr>
              <w:t>.</w:t>
            </w:r>
            <w:r>
              <w:rPr>
                <w:b/>
                <w:sz w:val="20"/>
                <w:szCs w:val="20"/>
                <w:lang w:val="en-GB"/>
              </w:rPr>
              <w:t>00</w:t>
            </w:r>
            <w:r w:rsidRPr="001102BD">
              <w:rPr>
                <w:b/>
                <w:sz w:val="20"/>
                <w:szCs w:val="20"/>
                <w:lang w:val="en-GB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4A8" w:rsidRPr="00AA297E" w:rsidRDefault="003B64A8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b/>
                <w:color w:val="000000" w:themeColor="text1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4A8" w:rsidRPr="001102BD" w:rsidRDefault="003B64A8" w:rsidP="00536660">
            <w:pPr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50</w:t>
            </w:r>
            <w:r w:rsidRPr="001102BD">
              <w:rPr>
                <w:b/>
                <w:sz w:val="20"/>
                <w:szCs w:val="20"/>
                <w:lang w:val="en-GB"/>
              </w:rPr>
              <w:t>.</w:t>
            </w:r>
            <w:r>
              <w:rPr>
                <w:b/>
                <w:sz w:val="20"/>
                <w:szCs w:val="20"/>
                <w:lang w:val="en-GB"/>
              </w:rPr>
              <w:t>000</w:t>
            </w:r>
            <w:r w:rsidRPr="001102BD">
              <w:rPr>
                <w:b/>
                <w:sz w:val="20"/>
                <w:szCs w:val="20"/>
                <w:lang w:val="en-GB"/>
              </w:rPr>
              <w:t>.</w:t>
            </w:r>
            <w:r>
              <w:rPr>
                <w:b/>
                <w:sz w:val="20"/>
                <w:szCs w:val="20"/>
                <w:lang w:val="en-GB"/>
              </w:rPr>
              <w:t>00</w:t>
            </w:r>
            <w:r w:rsidRPr="001102BD">
              <w:rPr>
                <w:b/>
                <w:sz w:val="20"/>
                <w:szCs w:val="20"/>
                <w:lang w:val="en-GB"/>
              </w:rPr>
              <w:t>0,00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A8" w:rsidRPr="00472E74" w:rsidRDefault="00472E74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b/>
                <w:color w:val="000000" w:themeColor="text1"/>
                <w:sz w:val="20"/>
                <w:szCs w:val="20"/>
                <w:lang w:val="sr-Cyrl-RS"/>
              </w:rPr>
              <w:t>47.072.917,88</w:t>
            </w:r>
          </w:p>
        </w:tc>
      </w:tr>
      <w:tr w:rsidR="003B64A8" w:rsidRPr="00B72A65" w:rsidTr="009F4070">
        <w:trPr>
          <w:trHeight w:val="35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64A8" w:rsidRPr="00B72A65" w:rsidRDefault="003B64A8" w:rsidP="00536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64A8" w:rsidRPr="00B72A65" w:rsidRDefault="003B64A8" w:rsidP="00536660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A8" w:rsidRPr="009F4070" w:rsidRDefault="003B64A8" w:rsidP="003B64A8">
            <w:pPr>
              <w:jc w:val="center"/>
              <w:rPr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1.</w:t>
            </w:r>
            <w:r>
              <w:rPr>
                <w:b/>
                <w:sz w:val="20"/>
                <w:szCs w:val="20"/>
                <w:lang w:val="en-US"/>
              </w:rPr>
              <w:t>974</w:t>
            </w:r>
            <w:r>
              <w:rPr>
                <w:b/>
                <w:sz w:val="20"/>
                <w:szCs w:val="20"/>
                <w:lang w:val="sr-Cyrl-RS"/>
              </w:rPr>
              <w:t>.</w:t>
            </w:r>
            <w:r>
              <w:rPr>
                <w:b/>
                <w:sz w:val="20"/>
                <w:szCs w:val="20"/>
                <w:lang w:val="en-US"/>
              </w:rPr>
              <w:t>518</w:t>
            </w:r>
            <w:r>
              <w:rPr>
                <w:b/>
                <w:sz w:val="20"/>
                <w:szCs w:val="20"/>
                <w:lang w:val="sr-Cyrl-RS"/>
              </w:rPr>
              <w:t>.000,00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4A8" w:rsidRPr="00E1081B" w:rsidRDefault="00145C7C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1.045.000,00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4A8" w:rsidRPr="009F4070" w:rsidRDefault="003B64A8" w:rsidP="00686EFC">
            <w:pPr>
              <w:jc w:val="center"/>
              <w:rPr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1.</w:t>
            </w:r>
            <w:r>
              <w:rPr>
                <w:b/>
                <w:sz w:val="20"/>
                <w:szCs w:val="20"/>
                <w:lang w:val="en-US"/>
              </w:rPr>
              <w:t>97</w:t>
            </w:r>
            <w:r w:rsidR="00686EFC">
              <w:rPr>
                <w:b/>
                <w:sz w:val="20"/>
                <w:szCs w:val="20"/>
                <w:lang w:val="en-US"/>
              </w:rPr>
              <w:t>5</w:t>
            </w:r>
            <w:r>
              <w:rPr>
                <w:b/>
                <w:sz w:val="20"/>
                <w:szCs w:val="20"/>
                <w:lang w:val="sr-Cyrl-RS"/>
              </w:rPr>
              <w:t>.</w:t>
            </w:r>
            <w:r w:rsidR="00686EFC">
              <w:rPr>
                <w:b/>
                <w:sz w:val="20"/>
                <w:szCs w:val="20"/>
                <w:lang w:val="en-US"/>
              </w:rPr>
              <w:t>563</w:t>
            </w:r>
            <w:r>
              <w:rPr>
                <w:b/>
                <w:sz w:val="20"/>
                <w:szCs w:val="20"/>
                <w:lang w:val="sr-Cyrl-RS"/>
              </w:rPr>
              <w:t>.000,00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A8" w:rsidRPr="00472E74" w:rsidRDefault="00472E74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b/>
                <w:color w:val="000000" w:themeColor="text1"/>
                <w:sz w:val="20"/>
                <w:szCs w:val="20"/>
                <w:lang w:val="sr-Cyrl-RS"/>
              </w:rPr>
              <w:t>1.576.504.099,70</w:t>
            </w:r>
          </w:p>
        </w:tc>
      </w:tr>
    </w:tbl>
    <w:p w:rsidR="00212F02" w:rsidRDefault="00212F02" w:rsidP="00212F02">
      <w:pPr>
        <w:jc w:val="center"/>
        <w:rPr>
          <w:b/>
          <w:lang w:val="sr-Cyrl-RS"/>
        </w:rPr>
      </w:pPr>
    </w:p>
    <w:p w:rsidR="00212F02" w:rsidRDefault="00212F02" w:rsidP="005837D9">
      <w:pPr>
        <w:jc w:val="center"/>
        <w:rPr>
          <w:b/>
          <w:lang w:val="sr-Cyrl-RS"/>
        </w:rPr>
      </w:pPr>
    </w:p>
    <w:p w:rsidR="00212F02" w:rsidRDefault="00212F02" w:rsidP="005837D9">
      <w:pPr>
        <w:jc w:val="center"/>
        <w:rPr>
          <w:b/>
          <w:lang w:val="sr-Cyrl-RS"/>
        </w:rPr>
      </w:pPr>
    </w:p>
    <w:p w:rsidR="00212F02" w:rsidRDefault="00212F02" w:rsidP="005837D9">
      <w:pPr>
        <w:jc w:val="center"/>
        <w:rPr>
          <w:b/>
          <w:lang w:val="sr-Cyrl-RS"/>
        </w:rPr>
      </w:pPr>
    </w:p>
    <w:p w:rsidR="00A17CE1" w:rsidRDefault="00302D2E" w:rsidP="00302D2E">
      <w:pPr>
        <w:rPr>
          <w:sz w:val="20"/>
          <w:szCs w:val="20"/>
          <w:lang w:val="sr-Cyrl-RS"/>
        </w:rPr>
      </w:pPr>
      <w:r w:rsidRPr="00305EAC">
        <w:rPr>
          <w:b/>
          <w:sz w:val="20"/>
          <w:szCs w:val="20"/>
          <w:lang w:val="sr-Cyrl-RS"/>
        </w:rPr>
        <w:t>Напомена:</w:t>
      </w:r>
      <w:r w:rsidR="00305EAC">
        <w:rPr>
          <w:sz w:val="20"/>
          <w:szCs w:val="20"/>
          <w:lang w:val="sr-Cyrl-RS"/>
        </w:rPr>
        <w:t xml:space="preserve"> </w:t>
      </w:r>
    </w:p>
    <w:p w:rsidR="00A17CE1" w:rsidRDefault="00A17CE1" w:rsidP="00302D2E">
      <w:pPr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1. Колона – Средства одобрена Законом о буџету за 201</w:t>
      </w:r>
      <w:r w:rsidR="000F1CC9">
        <w:rPr>
          <w:sz w:val="20"/>
          <w:szCs w:val="20"/>
          <w:lang w:val="sr-Cyrl-RS"/>
        </w:rPr>
        <w:t>9</w:t>
      </w:r>
      <w:r>
        <w:rPr>
          <w:sz w:val="20"/>
          <w:szCs w:val="20"/>
          <w:lang w:val="sr-Cyrl-RS"/>
        </w:rPr>
        <w:t>.годину</w:t>
      </w:r>
    </w:p>
    <w:p w:rsidR="00A17CE1" w:rsidRDefault="00A17CE1" w:rsidP="00302D2E">
      <w:pPr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2. Колона – Средства измењена текућом буџетском резервом</w:t>
      </w:r>
    </w:p>
    <w:p w:rsidR="00A17CE1" w:rsidRDefault="00A17CE1" w:rsidP="00A17CE1">
      <w:pPr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 xml:space="preserve">3. Колона – Средства </w:t>
      </w:r>
      <w:r w:rsidR="0064575F">
        <w:rPr>
          <w:sz w:val="20"/>
          <w:szCs w:val="20"/>
          <w:lang w:val="sr-Cyrl-RS"/>
        </w:rPr>
        <w:t>текуће апропријације са изменама из</w:t>
      </w:r>
      <w:r>
        <w:rPr>
          <w:sz w:val="20"/>
          <w:szCs w:val="20"/>
          <w:lang w:val="sr-Cyrl-RS"/>
        </w:rPr>
        <w:t xml:space="preserve"> </w:t>
      </w:r>
      <w:r w:rsidR="0064575F">
        <w:rPr>
          <w:sz w:val="20"/>
          <w:szCs w:val="20"/>
          <w:lang w:val="sr-Cyrl-RS"/>
        </w:rPr>
        <w:t>текуће</w:t>
      </w:r>
      <w:r>
        <w:rPr>
          <w:sz w:val="20"/>
          <w:szCs w:val="20"/>
          <w:lang w:val="sr-Cyrl-RS"/>
        </w:rPr>
        <w:t xml:space="preserve"> буџетск</w:t>
      </w:r>
      <w:r w:rsidR="0064575F">
        <w:rPr>
          <w:sz w:val="20"/>
          <w:szCs w:val="20"/>
          <w:lang w:val="sr-Cyrl-RS"/>
        </w:rPr>
        <w:t>е</w:t>
      </w:r>
      <w:r>
        <w:rPr>
          <w:sz w:val="20"/>
          <w:szCs w:val="20"/>
          <w:lang w:val="sr-Cyrl-RS"/>
        </w:rPr>
        <w:t xml:space="preserve"> резерв</w:t>
      </w:r>
      <w:r w:rsidR="0064575F">
        <w:rPr>
          <w:sz w:val="20"/>
          <w:szCs w:val="20"/>
          <w:lang w:val="sr-Cyrl-RS"/>
        </w:rPr>
        <w:t>е</w:t>
      </w:r>
    </w:p>
    <w:p w:rsidR="0064575F" w:rsidRDefault="0064575F" w:rsidP="00A17CE1">
      <w:pPr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4.</w:t>
      </w:r>
      <w:r w:rsidRPr="0064575F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Колона – Средства извршена у току 201</w:t>
      </w:r>
      <w:r w:rsidR="000F1CC9">
        <w:rPr>
          <w:sz w:val="20"/>
          <w:szCs w:val="20"/>
          <w:lang w:val="sr-Cyrl-RS"/>
        </w:rPr>
        <w:t>9</w:t>
      </w:r>
      <w:r>
        <w:rPr>
          <w:sz w:val="20"/>
          <w:szCs w:val="20"/>
          <w:lang w:val="sr-Cyrl-RS"/>
        </w:rPr>
        <w:t>.године</w:t>
      </w:r>
    </w:p>
    <w:p w:rsidR="0064575F" w:rsidRDefault="0064575F" w:rsidP="00A17CE1">
      <w:pPr>
        <w:rPr>
          <w:sz w:val="20"/>
          <w:szCs w:val="20"/>
          <w:lang w:val="sr-Cyrl-RS"/>
        </w:rPr>
      </w:pPr>
    </w:p>
    <w:p w:rsidR="00A17CE1" w:rsidRPr="00A17CE1" w:rsidRDefault="00A17CE1" w:rsidP="00302D2E">
      <w:pPr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 xml:space="preserve">          </w:t>
      </w:r>
    </w:p>
    <w:tbl>
      <w:tblPr>
        <w:tblW w:w="1071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2"/>
        <w:gridCol w:w="1973"/>
        <w:gridCol w:w="1436"/>
        <w:gridCol w:w="1896"/>
        <w:gridCol w:w="1973"/>
      </w:tblGrid>
      <w:tr w:rsidR="00745C61" w:rsidRPr="00B72A65" w:rsidTr="00305EAC">
        <w:tc>
          <w:tcPr>
            <w:tcW w:w="3600" w:type="dxa"/>
            <w:shd w:val="clear" w:color="auto" w:fill="auto"/>
          </w:tcPr>
          <w:p w:rsidR="00305EAC" w:rsidRPr="00B72A65" w:rsidRDefault="00305EAC" w:rsidP="00536660">
            <w:pPr>
              <w:rPr>
                <w:lang w:val="sr-Cyrl-RS"/>
              </w:rPr>
            </w:pPr>
            <w:r w:rsidRPr="00B72A65">
              <w:rPr>
                <w:lang w:val="sr-Cyrl-RS"/>
              </w:rPr>
              <w:t>Укупно за раздео 8 јавна тужилаштва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05EAC" w:rsidRPr="00305EAC" w:rsidRDefault="00305EAC" w:rsidP="003B64A8">
            <w:pPr>
              <w:jc w:val="right"/>
              <w:rPr>
                <w:b/>
                <w:color w:val="000000"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t>3.</w:t>
            </w:r>
            <w:r w:rsidR="003B64A8">
              <w:rPr>
                <w:b/>
                <w:color w:val="000000"/>
                <w:lang w:val="en-US"/>
              </w:rPr>
              <w:t>324</w:t>
            </w:r>
            <w:r>
              <w:rPr>
                <w:b/>
                <w:color w:val="000000"/>
                <w:lang w:val="sr-Cyrl-RS"/>
              </w:rPr>
              <w:t>.</w:t>
            </w:r>
            <w:r w:rsidR="003B64A8">
              <w:rPr>
                <w:b/>
                <w:color w:val="000000"/>
                <w:lang w:val="en-US"/>
              </w:rPr>
              <w:t>967</w:t>
            </w:r>
            <w:r>
              <w:rPr>
                <w:b/>
                <w:color w:val="000000"/>
                <w:lang w:val="sr-Cyrl-RS"/>
              </w:rPr>
              <w:t>.000,00</w:t>
            </w:r>
          </w:p>
        </w:tc>
        <w:tc>
          <w:tcPr>
            <w:tcW w:w="1530" w:type="dxa"/>
            <w:vAlign w:val="center"/>
          </w:tcPr>
          <w:p w:rsidR="00305EAC" w:rsidRPr="003B64A8" w:rsidRDefault="003B64A8" w:rsidP="003B64A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</w:t>
            </w:r>
          </w:p>
        </w:tc>
        <w:tc>
          <w:tcPr>
            <w:tcW w:w="1620" w:type="dxa"/>
            <w:vAlign w:val="center"/>
          </w:tcPr>
          <w:p w:rsidR="00305EAC" w:rsidRPr="00305EAC" w:rsidRDefault="003B64A8" w:rsidP="00B66BBA">
            <w:pPr>
              <w:jc w:val="right"/>
              <w:rPr>
                <w:b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t>3.</w:t>
            </w:r>
            <w:r>
              <w:rPr>
                <w:b/>
                <w:color w:val="000000"/>
                <w:lang w:val="en-US"/>
              </w:rPr>
              <w:t>324</w:t>
            </w:r>
            <w:r>
              <w:rPr>
                <w:b/>
                <w:color w:val="000000"/>
                <w:lang w:val="sr-Cyrl-RS"/>
              </w:rPr>
              <w:t>.</w:t>
            </w:r>
            <w:r w:rsidR="00B66BBA">
              <w:rPr>
                <w:b/>
                <w:color w:val="000000"/>
                <w:lang w:val="en-US"/>
              </w:rPr>
              <w:t>967</w:t>
            </w:r>
            <w:r>
              <w:rPr>
                <w:b/>
                <w:color w:val="000000"/>
                <w:lang w:val="sr-Cyrl-RS"/>
              </w:rPr>
              <w:t>.000,00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05EAC" w:rsidRPr="00472E74" w:rsidRDefault="00472E74" w:rsidP="00472E74">
            <w:pPr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</w:t>
            </w:r>
            <w:r w:rsidR="00305EAC">
              <w:rPr>
                <w:b/>
                <w:lang w:val="sr-Cyrl-RS"/>
              </w:rPr>
              <w:t>.</w:t>
            </w:r>
            <w:r>
              <w:rPr>
                <w:b/>
                <w:lang w:val="sr-Cyrl-RS"/>
              </w:rPr>
              <w:t>599</w:t>
            </w:r>
            <w:r w:rsidR="00305EAC">
              <w:rPr>
                <w:b/>
                <w:lang w:val="sr-Cyrl-RS"/>
              </w:rPr>
              <w:t>.</w:t>
            </w:r>
            <w:r>
              <w:rPr>
                <w:b/>
                <w:lang w:val="sr-Cyrl-RS"/>
              </w:rPr>
              <w:t>273</w:t>
            </w:r>
            <w:r w:rsidR="00305EAC">
              <w:rPr>
                <w:b/>
                <w:lang w:val="sr-Cyrl-RS"/>
              </w:rPr>
              <w:t>.</w:t>
            </w:r>
            <w:r w:rsidR="00B66BBA">
              <w:rPr>
                <w:b/>
                <w:lang w:val="en-US"/>
              </w:rPr>
              <w:t>0</w:t>
            </w:r>
            <w:r>
              <w:rPr>
                <w:b/>
                <w:lang w:val="sr-Cyrl-RS"/>
              </w:rPr>
              <w:t>20</w:t>
            </w:r>
            <w:r w:rsidR="00305EAC">
              <w:rPr>
                <w:b/>
                <w:lang w:val="sr-Cyrl-RS"/>
              </w:rPr>
              <w:t>,</w:t>
            </w:r>
            <w:r>
              <w:rPr>
                <w:b/>
                <w:lang w:val="sr-Cyrl-RS"/>
              </w:rPr>
              <w:t>99</w:t>
            </w:r>
          </w:p>
        </w:tc>
      </w:tr>
    </w:tbl>
    <w:p w:rsidR="00305EAC" w:rsidRDefault="00305EAC" w:rsidP="00302D2E">
      <w:pPr>
        <w:rPr>
          <w:lang w:val="sr-Cyrl-RS"/>
        </w:rPr>
      </w:pPr>
    </w:p>
    <w:p w:rsidR="00D90A6C" w:rsidRPr="0065612E" w:rsidRDefault="00302D2E" w:rsidP="00F149D5">
      <w:pPr>
        <w:jc w:val="both"/>
        <w:rPr>
          <w:b/>
          <w:lang w:val="sr-Cyrl-RS"/>
        </w:rPr>
      </w:pPr>
      <w:r>
        <w:rPr>
          <w:lang w:val="sr-Cyrl-RS"/>
        </w:rPr>
        <w:t>Укупно извршење буџета у</w:t>
      </w:r>
      <w:r w:rsidR="00841755">
        <w:rPr>
          <w:lang w:val="sr-Cyrl-RS"/>
        </w:rPr>
        <w:t xml:space="preserve"> </w:t>
      </w:r>
      <w:r w:rsidR="00F149D5">
        <w:rPr>
          <w:lang w:val="sr-Cyrl-RS"/>
        </w:rPr>
        <w:t>трећем</w:t>
      </w:r>
      <w:r w:rsidR="008E554E">
        <w:rPr>
          <w:lang w:val="sr-Cyrl-RS"/>
        </w:rPr>
        <w:t xml:space="preserve"> </w:t>
      </w:r>
      <w:r w:rsidR="00841755">
        <w:rPr>
          <w:lang w:val="sr-Cyrl-RS"/>
        </w:rPr>
        <w:t xml:space="preserve"> кварталу у</w:t>
      </w:r>
      <w:r>
        <w:rPr>
          <w:lang w:val="sr-Cyrl-RS"/>
        </w:rPr>
        <w:t xml:space="preserve"> 201</w:t>
      </w:r>
      <w:r w:rsidR="000F1CC9">
        <w:rPr>
          <w:lang w:val="sr-Cyrl-RS"/>
        </w:rPr>
        <w:t>9</w:t>
      </w:r>
      <w:r w:rsidR="00F149D5">
        <w:rPr>
          <w:lang w:val="sr-Cyrl-RS"/>
        </w:rPr>
        <w:t xml:space="preserve">. години на разделу 8. Јавна </w:t>
      </w:r>
      <w:r>
        <w:rPr>
          <w:lang w:val="sr-Cyrl-RS"/>
        </w:rPr>
        <w:t xml:space="preserve">тужилаштва </w:t>
      </w:r>
      <w:r w:rsidR="00F149D5">
        <w:rPr>
          <w:lang w:val="sr-Cyrl-RS"/>
        </w:rPr>
        <w:t xml:space="preserve"> </w:t>
      </w:r>
      <w:r>
        <w:rPr>
          <w:lang w:val="sr-Cyrl-RS"/>
        </w:rPr>
        <w:t xml:space="preserve">износи </w:t>
      </w:r>
      <w:r w:rsidR="00B66BBA">
        <w:rPr>
          <w:lang w:val="en-US"/>
        </w:rPr>
        <w:t xml:space="preserve"> </w:t>
      </w:r>
      <w:r w:rsidR="00581970">
        <w:rPr>
          <w:lang w:val="sr-Cyrl-RS"/>
        </w:rPr>
        <w:t>78</w:t>
      </w:r>
      <w:r w:rsidR="00B66BBA">
        <w:rPr>
          <w:lang w:val="en-US"/>
        </w:rPr>
        <w:t>,</w:t>
      </w:r>
      <w:r w:rsidR="00581970">
        <w:rPr>
          <w:lang w:val="sr-Cyrl-RS"/>
        </w:rPr>
        <w:t>17</w:t>
      </w:r>
      <w:r w:rsidRPr="00841755">
        <w:rPr>
          <w:b/>
          <w:color w:val="000000" w:themeColor="text1"/>
          <w:lang w:val="sr-Cyrl-RS"/>
        </w:rPr>
        <w:t>%</w:t>
      </w:r>
      <w:bookmarkStart w:id="0" w:name="_GoBack"/>
      <w:bookmarkEnd w:id="0"/>
    </w:p>
    <w:sectPr w:rsidR="00D90A6C" w:rsidRPr="0065612E" w:rsidSect="00D60B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5D79D5"/>
    <w:multiLevelType w:val="hybridMultilevel"/>
    <w:tmpl w:val="ED0EFA9E"/>
    <w:lvl w:ilvl="0" w:tplc="94947C5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7D9"/>
    <w:rsid w:val="000144D0"/>
    <w:rsid w:val="000416D0"/>
    <w:rsid w:val="000F1CC9"/>
    <w:rsid w:val="00145C7C"/>
    <w:rsid w:val="001626D7"/>
    <w:rsid w:val="00162BEB"/>
    <w:rsid w:val="00163D54"/>
    <w:rsid w:val="00187DDB"/>
    <w:rsid w:val="001E274C"/>
    <w:rsid w:val="001E2C38"/>
    <w:rsid w:val="0020241B"/>
    <w:rsid w:val="00212F02"/>
    <w:rsid w:val="002707C8"/>
    <w:rsid w:val="002C090A"/>
    <w:rsid w:val="002F031E"/>
    <w:rsid w:val="00302D2E"/>
    <w:rsid w:val="00305EAC"/>
    <w:rsid w:val="0033292D"/>
    <w:rsid w:val="00343331"/>
    <w:rsid w:val="00350024"/>
    <w:rsid w:val="003568B6"/>
    <w:rsid w:val="00365899"/>
    <w:rsid w:val="00377DDC"/>
    <w:rsid w:val="003B64A8"/>
    <w:rsid w:val="00445F8D"/>
    <w:rsid w:val="00467498"/>
    <w:rsid w:val="00472E74"/>
    <w:rsid w:val="004A6488"/>
    <w:rsid w:val="004B4136"/>
    <w:rsid w:val="00520797"/>
    <w:rsid w:val="00532612"/>
    <w:rsid w:val="00536660"/>
    <w:rsid w:val="0054399D"/>
    <w:rsid w:val="00570AF0"/>
    <w:rsid w:val="00581970"/>
    <w:rsid w:val="005837D9"/>
    <w:rsid w:val="005965B3"/>
    <w:rsid w:val="005A304D"/>
    <w:rsid w:val="005B3106"/>
    <w:rsid w:val="005F27B2"/>
    <w:rsid w:val="0064575F"/>
    <w:rsid w:val="0065612E"/>
    <w:rsid w:val="00686EFC"/>
    <w:rsid w:val="00692D48"/>
    <w:rsid w:val="006A3F0E"/>
    <w:rsid w:val="006B5013"/>
    <w:rsid w:val="006B6733"/>
    <w:rsid w:val="006D4E28"/>
    <w:rsid w:val="0071214E"/>
    <w:rsid w:val="00745C61"/>
    <w:rsid w:val="00760180"/>
    <w:rsid w:val="00780E94"/>
    <w:rsid w:val="00795637"/>
    <w:rsid w:val="007B11CD"/>
    <w:rsid w:val="007C3164"/>
    <w:rsid w:val="00815C2F"/>
    <w:rsid w:val="00841755"/>
    <w:rsid w:val="008544C9"/>
    <w:rsid w:val="008959FE"/>
    <w:rsid w:val="008A6594"/>
    <w:rsid w:val="008E554E"/>
    <w:rsid w:val="00924EDB"/>
    <w:rsid w:val="009323F7"/>
    <w:rsid w:val="0095262C"/>
    <w:rsid w:val="00975D74"/>
    <w:rsid w:val="009F4070"/>
    <w:rsid w:val="00A17CE1"/>
    <w:rsid w:val="00A33E21"/>
    <w:rsid w:val="00AA297E"/>
    <w:rsid w:val="00AA7EF2"/>
    <w:rsid w:val="00AB2280"/>
    <w:rsid w:val="00B2541C"/>
    <w:rsid w:val="00B320C5"/>
    <w:rsid w:val="00B66BBA"/>
    <w:rsid w:val="00B707B0"/>
    <w:rsid w:val="00C207F3"/>
    <w:rsid w:val="00CA1BFF"/>
    <w:rsid w:val="00D041E1"/>
    <w:rsid w:val="00D25F8D"/>
    <w:rsid w:val="00D34470"/>
    <w:rsid w:val="00D503C2"/>
    <w:rsid w:val="00D60B75"/>
    <w:rsid w:val="00D90A6C"/>
    <w:rsid w:val="00DB6BF0"/>
    <w:rsid w:val="00DE0ABE"/>
    <w:rsid w:val="00DE7A82"/>
    <w:rsid w:val="00DF04C6"/>
    <w:rsid w:val="00DF2F4F"/>
    <w:rsid w:val="00E035E5"/>
    <w:rsid w:val="00E1081B"/>
    <w:rsid w:val="00EC425A"/>
    <w:rsid w:val="00EF3461"/>
    <w:rsid w:val="00F149D5"/>
    <w:rsid w:val="00F33015"/>
    <w:rsid w:val="00F44DE4"/>
    <w:rsid w:val="00F60E8F"/>
    <w:rsid w:val="00F7073D"/>
    <w:rsid w:val="00FA455F"/>
    <w:rsid w:val="00FC420D"/>
    <w:rsid w:val="00FD0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F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37D9"/>
    <w:pPr>
      <w:ind w:left="720"/>
    </w:pPr>
    <w:rPr>
      <w:rFonts w:eastAsia="Calibri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0E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E94"/>
    <w:rPr>
      <w:rFonts w:ascii="Tahoma" w:eastAsia="Times New Roman" w:hAnsi="Tahoma" w:cs="Tahoma"/>
      <w:sz w:val="16"/>
      <w:szCs w:val="16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F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37D9"/>
    <w:pPr>
      <w:ind w:left="720"/>
    </w:pPr>
    <w:rPr>
      <w:rFonts w:eastAsia="Calibri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0E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E94"/>
    <w:rPr>
      <w:rFonts w:ascii="Tahoma" w:eastAsia="Times New Roman" w:hAnsi="Tahoma" w:cs="Tahoma"/>
      <w:sz w:val="16"/>
      <w:szCs w:val="16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CB9F3-0964-442E-98E0-CC88FD7A9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1</Pages>
  <Words>891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</dc:creator>
  <cp:lastModifiedBy>Marija Tomic</cp:lastModifiedBy>
  <cp:revision>51</cp:revision>
  <cp:lastPrinted>2019-08-02T10:21:00Z</cp:lastPrinted>
  <dcterms:created xsi:type="dcterms:W3CDTF">2018-02-09T08:26:00Z</dcterms:created>
  <dcterms:modified xsi:type="dcterms:W3CDTF">2019-10-28T09:10:00Z</dcterms:modified>
</cp:coreProperties>
</file>